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F9F" w:rsidRDefault="00A33F9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3F9F" w:rsidRDefault="00A33F9F">
      <w:pPr>
        <w:spacing w:before="7"/>
        <w:rPr>
          <w:rFonts w:ascii="Times New Roman" w:eastAsia="Times New Roman" w:hAnsi="Times New Roman" w:cs="Times New Roman"/>
          <w:sz w:val="20"/>
          <w:szCs w:val="20"/>
        </w:rPr>
      </w:pPr>
    </w:p>
    <w:p w:rsidR="00A33F9F" w:rsidRDefault="000B0953">
      <w:pPr>
        <w:pStyle w:val="BodyText"/>
        <w:spacing w:before="68" w:line="271" w:lineRule="auto"/>
        <w:ind w:left="101" w:right="115" w:firstLine="0"/>
        <w:rPr>
          <w:rFonts w:ascii="Times New Roman" w:eastAsia="Times New Roman" w:hAnsi="Times New Roman" w:cs="Times New Roman"/>
        </w:rPr>
      </w:pPr>
      <w:r>
        <w:rPr>
          <w:rFonts w:ascii="Times New Roman"/>
          <w:w w:val="105"/>
        </w:rPr>
        <w:t>ONLINE</w:t>
      </w:r>
      <w:r>
        <w:rPr>
          <w:rFonts w:ascii="Times New Roman"/>
          <w:spacing w:val="11"/>
          <w:w w:val="105"/>
        </w:rPr>
        <w:t xml:space="preserve"> </w:t>
      </w:r>
      <w:r>
        <w:rPr>
          <w:rFonts w:ascii="Times New Roman"/>
          <w:spacing w:val="-2"/>
          <w:w w:val="105"/>
        </w:rPr>
        <w:t>T</w:t>
      </w:r>
      <w:r>
        <w:rPr>
          <w:rFonts w:ascii="Times New Roman"/>
          <w:spacing w:val="-1"/>
          <w:w w:val="105"/>
        </w:rPr>
        <w:t>R</w:t>
      </w:r>
      <w:r>
        <w:rPr>
          <w:rFonts w:ascii="Times New Roman"/>
          <w:spacing w:val="-2"/>
          <w:w w:val="105"/>
        </w:rPr>
        <w:t>A</w:t>
      </w:r>
      <w:r>
        <w:rPr>
          <w:rFonts w:ascii="Times New Roman"/>
          <w:spacing w:val="-1"/>
          <w:w w:val="105"/>
        </w:rPr>
        <w:t>INING</w:t>
      </w:r>
      <w:r>
        <w:rPr>
          <w:rFonts w:ascii="Times New Roman"/>
          <w:spacing w:val="13"/>
          <w:w w:val="105"/>
        </w:rPr>
        <w:t xml:space="preserve"> </w:t>
      </w:r>
      <w:r>
        <w:rPr>
          <w:rFonts w:ascii="Times New Roman"/>
          <w:spacing w:val="-1"/>
          <w:w w:val="105"/>
        </w:rPr>
        <w:t>PROGR</w:t>
      </w:r>
      <w:r>
        <w:rPr>
          <w:rFonts w:ascii="Times New Roman"/>
          <w:spacing w:val="-2"/>
          <w:w w:val="105"/>
        </w:rPr>
        <w:t>AMME</w:t>
      </w:r>
      <w:r>
        <w:rPr>
          <w:rFonts w:ascii="Times New Roman"/>
          <w:spacing w:val="15"/>
          <w:w w:val="105"/>
        </w:rPr>
        <w:t xml:space="preserve"> </w:t>
      </w:r>
      <w:r>
        <w:rPr>
          <w:rFonts w:ascii="Times New Roman"/>
          <w:spacing w:val="-1"/>
          <w:w w:val="105"/>
        </w:rPr>
        <w:t>ORG</w:t>
      </w:r>
      <w:r>
        <w:rPr>
          <w:rFonts w:ascii="Times New Roman"/>
          <w:spacing w:val="-2"/>
          <w:w w:val="105"/>
        </w:rPr>
        <w:t>A</w:t>
      </w:r>
      <w:r>
        <w:rPr>
          <w:rFonts w:ascii="Times New Roman"/>
          <w:spacing w:val="-1"/>
          <w:w w:val="105"/>
        </w:rPr>
        <w:t>NIZ</w:t>
      </w:r>
      <w:r>
        <w:rPr>
          <w:rFonts w:ascii="Times New Roman"/>
          <w:spacing w:val="-2"/>
          <w:w w:val="105"/>
        </w:rPr>
        <w:t>E</w:t>
      </w:r>
      <w:r>
        <w:rPr>
          <w:rFonts w:ascii="Times New Roman"/>
          <w:spacing w:val="-1"/>
          <w:w w:val="105"/>
        </w:rPr>
        <w:t>D</w:t>
      </w:r>
      <w:r>
        <w:rPr>
          <w:rFonts w:ascii="Times New Roman"/>
          <w:spacing w:val="15"/>
          <w:w w:val="105"/>
        </w:rPr>
        <w:t xml:space="preserve"> </w:t>
      </w:r>
      <w:r>
        <w:rPr>
          <w:rFonts w:ascii="Times New Roman"/>
          <w:spacing w:val="-1"/>
          <w:w w:val="105"/>
        </w:rPr>
        <w:t>B</w:t>
      </w:r>
      <w:r>
        <w:rPr>
          <w:rFonts w:ascii="Times New Roman"/>
          <w:spacing w:val="-2"/>
          <w:w w:val="105"/>
        </w:rPr>
        <w:t>Y</w:t>
      </w:r>
      <w:r>
        <w:rPr>
          <w:rFonts w:ascii="Times New Roman"/>
          <w:spacing w:val="17"/>
          <w:w w:val="105"/>
        </w:rPr>
        <w:t xml:space="preserve"> </w:t>
      </w:r>
      <w:r>
        <w:rPr>
          <w:rFonts w:ascii="Times New Roman"/>
          <w:w w:val="105"/>
        </w:rPr>
        <w:t>MFP</w:t>
      </w:r>
      <w:r>
        <w:rPr>
          <w:rFonts w:ascii="Times New Roman"/>
          <w:spacing w:val="17"/>
          <w:w w:val="105"/>
        </w:rPr>
        <w:t xml:space="preserve"> </w:t>
      </w:r>
      <w:r>
        <w:rPr>
          <w:rFonts w:ascii="Times New Roman"/>
          <w:spacing w:val="-2"/>
          <w:w w:val="105"/>
        </w:rPr>
        <w:t>G</w:t>
      </w:r>
      <w:r>
        <w:rPr>
          <w:rFonts w:ascii="Times New Roman"/>
          <w:spacing w:val="-3"/>
          <w:w w:val="105"/>
        </w:rPr>
        <w:t>L</w:t>
      </w:r>
      <w:r>
        <w:rPr>
          <w:rFonts w:ascii="Times New Roman"/>
          <w:spacing w:val="-2"/>
          <w:w w:val="105"/>
        </w:rPr>
        <w:t>OB</w:t>
      </w:r>
      <w:r>
        <w:rPr>
          <w:rFonts w:ascii="Times New Roman"/>
          <w:spacing w:val="-3"/>
          <w:w w:val="105"/>
        </w:rPr>
        <w:t>AL</w:t>
      </w:r>
      <w:r>
        <w:rPr>
          <w:rFonts w:ascii="Times New Roman"/>
          <w:spacing w:val="49"/>
          <w:w w:val="94"/>
        </w:rPr>
        <w:t xml:space="preserve"> </w:t>
      </w:r>
      <w:r>
        <w:rPr>
          <w:rFonts w:ascii="Times New Roman"/>
          <w:spacing w:val="-1"/>
          <w:w w:val="105"/>
        </w:rPr>
        <w:t>S</w:t>
      </w:r>
      <w:r>
        <w:rPr>
          <w:rFonts w:ascii="Times New Roman"/>
          <w:spacing w:val="-2"/>
          <w:w w:val="105"/>
        </w:rPr>
        <w:t>E</w:t>
      </w:r>
      <w:r>
        <w:rPr>
          <w:rFonts w:ascii="Times New Roman"/>
          <w:spacing w:val="-1"/>
          <w:w w:val="105"/>
        </w:rPr>
        <w:t>R</w:t>
      </w:r>
      <w:r>
        <w:rPr>
          <w:rFonts w:ascii="Times New Roman"/>
          <w:spacing w:val="-2"/>
          <w:w w:val="105"/>
        </w:rPr>
        <w:t>V</w:t>
      </w:r>
      <w:r>
        <w:rPr>
          <w:rFonts w:ascii="Times New Roman"/>
          <w:spacing w:val="-1"/>
          <w:w w:val="105"/>
        </w:rPr>
        <w:t>I</w:t>
      </w:r>
      <w:r>
        <w:rPr>
          <w:rFonts w:ascii="Times New Roman"/>
          <w:spacing w:val="-2"/>
          <w:w w:val="105"/>
        </w:rPr>
        <w:t>CE</w:t>
      </w:r>
      <w:r>
        <w:rPr>
          <w:rFonts w:ascii="Times New Roman"/>
          <w:spacing w:val="-1"/>
          <w:w w:val="105"/>
        </w:rPr>
        <w:t>S</w:t>
      </w:r>
      <w:r>
        <w:rPr>
          <w:rFonts w:ascii="Times New Roman"/>
          <w:spacing w:val="30"/>
          <w:w w:val="105"/>
        </w:rPr>
        <w:t xml:space="preserve"> </w:t>
      </w:r>
      <w:r>
        <w:rPr>
          <w:rFonts w:ascii="Times New Roman"/>
          <w:spacing w:val="-3"/>
          <w:w w:val="105"/>
        </w:rPr>
        <w:t>T</w:t>
      </w:r>
      <w:r>
        <w:rPr>
          <w:rFonts w:ascii="Times New Roman"/>
          <w:spacing w:val="-2"/>
          <w:w w:val="105"/>
        </w:rPr>
        <w:t>I</w:t>
      </w:r>
      <w:r>
        <w:rPr>
          <w:rFonts w:ascii="Times New Roman"/>
          <w:spacing w:val="-3"/>
          <w:w w:val="105"/>
        </w:rPr>
        <w:t>TLE</w:t>
      </w:r>
      <w:r>
        <w:rPr>
          <w:rFonts w:ascii="Times New Roman"/>
          <w:spacing w:val="-2"/>
          <w:w w:val="105"/>
        </w:rPr>
        <w:t>D</w:t>
      </w:r>
      <w:r>
        <w:rPr>
          <w:rFonts w:ascii="Times New Roman"/>
          <w:spacing w:val="30"/>
          <w:w w:val="105"/>
        </w:rPr>
        <w:t xml:space="preserve"> </w:t>
      </w:r>
      <w:r>
        <w:rPr>
          <w:rFonts w:ascii="Times New Roman"/>
          <w:spacing w:val="-1"/>
          <w:w w:val="105"/>
        </w:rPr>
        <w:t>OFFSHOR</w:t>
      </w:r>
      <w:r>
        <w:rPr>
          <w:rFonts w:ascii="Times New Roman"/>
          <w:spacing w:val="-2"/>
          <w:w w:val="105"/>
        </w:rPr>
        <w:t>E</w:t>
      </w:r>
      <w:r>
        <w:rPr>
          <w:rFonts w:ascii="Times New Roman"/>
          <w:spacing w:val="31"/>
          <w:w w:val="105"/>
        </w:rPr>
        <w:t xml:space="preserve"> </w:t>
      </w:r>
      <w:r>
        <w:rPr>
          <w:rFonts w:ascii="Times New Roman"/>
          <w:spacing w:val="-1"/>
          <w:w w:val="105"/>
        </w:rPr>
        <w:t>FIN</w:t>
      </w:r>
      <w:r>
        <w:rPr>
          <w:rFonts w:ascii="Times New Roman"/>
          <w:spacing w:val="-2"/>
          <w:w w:val="105"/>
        </w:rPr>
        <w:t>A</w:t>
      </w:r>
      <w:r>
        <w:rPr>
          <w:rFonts w:ascii="Times New Roman"/>
          <w:spacing w:val="-1"/>
          <w:w w:val="105"/>
        </w:rPr>
        <w:t>N</w:t>
      </w:r>
      <w:r>
        <w:rPr>
          <w:rFonts w:ascii="Times New Roman"/>
          <w:spacing w:val="-2"/>
          <w:w w:val="105"/>
        </w:rPr>
        <w:t>C</w:t>
      </w:r>
      <w:r>
        <w:rPr>
          <w:rFonts w:ascii="Times New Roman"/>
          <w:spacing w:val="-1"/>
          <w:w w:val="105"/>
        </w:rPr>
        <w:t>I</w:t>
      </w:r>
      <w:r>
        <w:rPr>
          <w:rFonts w:ascii="Times New Roman"/>
          <w:spacing w:val="-2"/>
          <w:w w:val="105"/>
        </w:rPr>
        <w:t>AL</w:t>
      </w:r>
      <w:r>
        <w:rPr>
          <w:rFonts w:ascii="Times New Roman"/>
          <w:spacing w:val="33"/>
          <w:w w:val="105"/>
        </w:rPr>
        <w:t xml:space="preserve"> </w:t>
      </w:r>
      <w:r>
        <w:rPr>
          <w:rFonts w:ascii="Times New Roman"/>
          <w:spacing w:val="-3"/>
          <w:w w:val="105"/>
        </w:rPr>
        <w:t>CE</w:t>
      </w:r>
      <w:r>
        <w:rPr>
          <w:rFonts w:ascii="Times New Roman"/>
          <w:spacing w:val="-2"/>
          <w:w w:val="105"/>
        </w:rPr>
        <w:t>N</w:t>
      </w:r>
      <w:r>
        <w:rPr>
          <w:rFonts w:ascii="Times New Roman"/>
          <w:spacing w:val="-3"/>
          <w:w w:val="105"/>
        </w:rPr>
        <w:t>T</w:t>
      </w:r>
      <w:r>
        <w:rPr>
          <w:rFonts w:ascii="Times New Roman"/>
          <w:spacing w:val="-2"/>
          <w:w w:val="105"/>
        </w:rPr>
        <w:t>R</w:t>
      </w:r>
      <w:r>
        <w:rPr>
          <w:rFonts w:ascii="Times New Roman"/>
          <w:spacing w:val="-3"/>
          <w:w w:val="105"/>
        </w:rPr>
        <w:t>E</w:t>
      </w:r>
      <w:r>
        <w:rPr>
          <w:rFonts w:ascii="Times New Roman"/>
          <w:spacing w:val="-2"/>
          <w:w w:val="105"/>
        </w:rPr>
        <w:t>S</w:t>
      </w:r>
      <w:r>
        <w:rPr>
          <w:rFonts w:ascii="Times New Roman"/>
          <w:spacing w:val="30"/>
          <w:w w:val="105"/>
        </w:rPr>
        <w:t xml:space="preserve"> </w:t>
      </w:r>
      <w:r>
        <w:rPr>
          <w:rFonts w:ascii="Times New Roman"/>
          <w:w w:val="105"/>
        </w:rPr>
        <w:t>AND</w:t>
      </w:r>
      <w:r>
        <w:rPr>
          <w:rFonts w:ascii="Times New Roman"/>
          <w:spacing w:val="27"/>
          <w:w w:val="105"/>
        </w:rPr>
        <w:t xml:space="preserve"> </w:t>
      </w:r>
      <w:r>
        <w:rPr>
          <w:rFonts w:ascii="Times New Roman"/>
          <w:w w:val="105"/>
        </w:rPr>
        <w:t>ITS</w:t>
      </w:r>
      <w:r>
        <w:rPr>
          <w:rFonts w:ascii="Times New Roman"/>
          <w:spacing w:val="51"/>
          <w:w w:val="115"/>
        </w:rPr>
        <w:t xml:space="preserve"> </w:t>
      </w:r>
      <w:r>
        <w:rPr>
          <w:rFonts w:ascii="Times New Roman"/>
          <w:spacing w:val="-1"/>
          <w:w w:val="105"/>
        </w:rPr>
        <w:t>I</w:t>
      </w:r>
      <w:r>
        <w:rPr>
          <w:rFonts w:ascii="Times New Roman"/>
          <w:spacing w:val="-2"/>
          <w:w w:val="105"/>
        </w:rPr>
        <w:t>M</w:t>
      </w:r>
      <w:r>
        <w:rPr>
          <w:rFonts w:ascii="Times New Roman"/>
          <w:spacing w:val="-1"/>
          <w:w w:val="105"/>
        </w:rPr>
        <w:t>P</w:t>
      </w:r>
      <w:r>
        <w:rPr>
          <w:rFonts w:ascii="Times New Roman"/>
          <w:spacing w:val="-2"/>
          <w:w w:val="105"/>
        </w:rPr>
        <w:t>ACT</w:t>
      </w:r>
      <w:r>
        <w:rPr>
          <w:rFonts w:ascii="Times New Roman"/>
          <w:spacing w:val="43"/>
          <w:w w:val="105"/>
        </w:rPr>
        <w:t xml:space="preserve"> </w:t>
      </w:r>
      <w:r>
        <w:rPr>
          <w:rFonts w:ascii="Times New Roman"/>
          <w:spacing w:val="-2"/>
          <w:w w:val="105"/>
        </w:rPr>
        <w:t>ON</w:t>
      </w:r>
      <w:r>
        <w:rPr>
          <w:rFonts w:ascii="Times New Roman"/>
          <w:spacing w:val="45"/>
          <w:w w:val="105"/>
        </w:rPr>
        <w:t xml:space="preserve"> </w:t>
      </w:r>
      <w:r>
        <w:rPr>
          <w:rFonts w:ascii="Times New Roman"/>
          <w:spacing w:val="-2"/>
          <w:w w:val="105"/>
        </w:rPr>
        <w:t>EC</w:t>
      </w:r>
      <w:r>
        <w:rPr>
          <w:rFonts w:ascii="Times New Roman"/>
          <w:spacing w:val="-1"/>
          <w:w w:val="105"/>
        </w:rPr>
        <w:t>ONO</w:t>
      </w:r>
      <w:r>
        <w:rPr>
          <w:rFonts w:ascii="Times New Roman"/>
          <w:spacing w:val="-2"/>
          <w:w w:val="105"/>
        </w:rPr>
        <w:t>M</w:t>
      </w:r>
      <w:r>
        <w:rPr>
          <w:rFonts w:ascii="Times New Roman"/>
          <w:spacing w:val="-1"/>
          <w:w w:val="105"/>
        </w:rPr>
        <w:t>I</w:t>
      </w:r>
      <w:r>
        <w:rPr>
          <w:rFonts w:ascii="Times New Roman"/>
          <w:spacing w:val="-2"/>
          <w:w w:val="105"/>
        </w:rPr>
        <w:t>E</w:t>
      </w:r>
      <w:r>
        <w:rPr>
          <w:rFonts w:ascii="Times New Roman"/>
          <w:spacing w:val="-1"/>
          <w:w w:val="105"/>
        </w:rPr>
        <w:t>S</w:t>
      </w:r>
      <w:r>
        <w:rPr>
          <w:rFonts w:ascii="Times New Roman"/>
          <w:spacing w:val="43"/>
          <w:w w:val="105"/>
        </w:rPr>
        <w:t xml:space="preserve"> </w:t>
      </w:r>
      <w:r>
        <w:rPr>
          <w:rFonts w:ascii="Times New Roman"/>
          <w:spacing w:val="-1"/>
          <w:w w:val="105"/>
        </w:rPr>
        <w:t>H</w:t>
      </w:r>
      <w:r>
        <w:rPr>
          <w:rFonts w:ascii="Times New Roman"/>
          <w:spacing w:val="-2"/>
          <w:w w:val="105"/>
        </w:rPr>
        <w:t>EL</w:t>
      </w:r>
      <w:r>
        <w:rPr>
          <w:rFonts w:ascii="Times New Roman"/>
          <w:spacing w:val="-1"/>
          <w:w w:val="105"/>
        </w:rPr>
        <w:t>D</w:t>
      </w:r>
      <w:r>
        <w:rPr>
          <w:rFonts w:ascii="Times New Roman"/>
          <w:spacing w:val="38"/>
          <w:w w:val="105"/>
        </w:rPr>
        <w:t xml:space="preserve"> </w:t>
      </w:r>
      <w:r>
        <w:rPr>
          <w:rFonts w:ascii="Times New Roman"/>
          <w:spacing w:val="-2"/>
          <w:w w:val="105"/>
        </w:rPr>
        <w:t>ON</w:t>
      </w:r>
      <w:r>
        <w:rPr>
          <w:rFonts w:ascii="Times New Roman"/>
          <w:spacing w:val="40"/>
          <w:w w:val="105"/>
        </w:rPr>
        <w:t xml:space="preserve"> </w:t>
      </w:r>
      <w:r>
        <w:rPr>
          <w:rFonts w:ascii="Times New Roman"/>
          <w:w w:val="105"/>
        </w:rPr>
        <w:t>FRIDAY,</w:t>
      </w:r>
      <w:r>
        <w:rPr>
          <w:rFonts w:ascii="Times New Roman"/>
          <w:spacing w:val="36"/>
          <w:w w:val="105"/>
        </w:rPr>
        <w:t xml:space="preserve"> </w:t>
      </w:r>
      <w:r>
        <w:rPr>
          <w:rFonts w:ascii="Times New Roman"/>
          <w:spacing w:val="-1"/>
          <w:w w:val="105"/>
        </w:rPr>
        <w:t>16</w:t>
      </w:r>
      <w:r>
        <w:rPr>
          <w:rFonts w:ascii="Times New Roman"/>
          <w:spacing w:val="-1"/>
          <w:w w:val="105"/>
          <w:position w:val="10"/>
          <w:sz w:val="17"/>
        </w:rPr>
        <w:t>TH</w:t>
      </w:r>
      <w:r>
        <w:rPr>
          <w:rFonts w:ascii="Times New Roman"/>
          <w:w w:val="105"/>
          <w:position w:val="10"/>
          <w:sz w:val="17"/>
        </w:rPr>
        <w:t xml:space="preserve"> </w:t>
      </w:r>
      <w:r>
        <w:rPr>
          <w:rFonts w:ascii="Times New Roman"/>
          <w:spacing w:val="22"/>
          <w:w w:val="105"/>
          <w:position w:val="10"/>
          <w:sz w:val="17"/>
        </w:rPr>
        <w:t xml:space="preserve"> </w:t>
      </w:r>
      <w:r>
        <w:rPr>
          <w:rFonts w:ascii="Times New Roman"/>
          <w:spacing w:val="-1"/>
          <w:w w:val="105"/>
        </w:rPr>
        <w:t>D</w:t>
      </w:r>
      <w:r>
        <w:rPr>
          <w:rFonts w:ascii="Times New Roman"/>
          <w:spacing w:val="-2"/>
          <w:w w:val="105"/>
        </w:rPr>
        <w:t>ECEM</w:t>
      </w:r>
      <w:r>
        <w:rPr>
          <w:rFonts w:ascii="Times New Roman"/>
          <w:spacing w:val="-1"/>
          <w:w w:val="105"/>
        </w:rPr>
        <w:t>B</w:t>
      </w:r>
      <w:r>
        <w:rPr>
          <w:rFonts w:ascii="Times New Roman"/>
          <w:spacing w:val="-2"/>
          <w:w w:val="105"/>
        </w:rPr>
        <w:t>E</w:t>
      </w:r>
      <w:r>
        <w:rPr>
          <w:rFonts w:ascii="Times New Roman"/>
          <w:spacing w:val="-1"/>
          <w:w w:val="105"/>
        </w:rPr>
        <w:t>R,</w:t>
      </w:r>
      <w:r>
        <w:rPr>
          <w:rFonts w:ascii="Times New Roman"/>
          <w:spacing w:val="39"/>
          <w:w w:val="105"/>
        </w:rPr>
        <w:t xml:space="preserve"> </w:t>
      </w:r>
      <w:r>
        <w:rPr>
          <w:rFonts w:ascii="Times New Roman"/>
          <w:spacing w:val="-1"/>
          <w:w w:val="105"/>
        </w:rPr>
        <w:t>2022</w:t>
      </w:r>
    </w:p>
    <w:p w:rsidR="00A33F9F" w:rsidRDefault="00A33F9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33F9F" w:rsidRDefault="00A33F9F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A33F9F" w:rsidRDefault="000B0953">
      <w:pPr>
        <w:pStyle w:val="BodyText"/>
        <w:ind w:left="2904" w:firstLine="0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2"/>
          <w:w w:val="105"/>
        </w:rPr>
        <w:t>C</w:t>
      </w:r>
      <w:r>
        <w:rPr>
          <w:rFonts w:ascii="Times New Roman"/>
          <w:spacing w:val="-1"/>
          <w:w w:val="105"/>
        </w:rPr>
        <w:t>O</w:t>
      </w:r>
      <w:r>
        <w:rPr>
          <w:rFonts w:ascii="Times New Roman"/>
          <w:spacing w:val="-2"/>
          <w:w w:val="105"/>
        </w:rPr>
        <w:t>MM</w:t>
      </w:r>
      <w:r>
        <w:rPr>
          <w:rFonts w:ascii="Times New Roman"/>
          <w:spacing w:val="-1"/>
          <w:w w:val="105"/>
        </w:rPr>
        <w:t>UNIQU</w:t>
      </w:r>
      <w:r>
        <w:rPr>
          <w:rFonts w:ascii="Times New Roman"/>
          <w:spacing w:val="-2"/>
          <w:w w:val="105"/>
        </w:rPr>
        <w:t>E</w:t>
      </w:r>
    </w:p>
    <w:p w:rsidR="00A33F9F" w:rsidRDefault="000B0953">
      <w:pPr>
        <w:pStyle w:val="BodyText"/>
        <w:spacing w:before="180" w:line="261" w:lineRule="auto"/>
        <w:ind w:left="101" w:right="105" w:firstLine="0"/>
      </w:pPr>
      <w:r>
        <w:t>The</w:t>
      </w:r>
      <w:r>
        <w:rPr>
          <w:spacing w:val="8"/>
        </w:rPr>
        <w:t xml:space="preserve"> </w:t>
      </w:r>
      <w:r>
        <w:rPr>
          <w:spacing w:val="-1"/>
        </w:rPr>
        <w:t>management</w:t>
      </w:r>
      <w:r>
        <w:rPr>
          <w:spacing w:val="9"/>
        </w:rPr>
        <w:t xml:space="preserve"> </w:t>
      </w:r>
      <w:r>
        <w:rPr>
          <w:spacing w:val="-2"/>
        </w:rPr>
        <w:t>of</w:t>
      </w:r>
      <w:r>
        <w:rPr>
          <w:spacing w:val="11"/>
        </w:rPr>
        <w:t xml:space="preserve"> </w:t>
      </w:r>
      <w:r>
        <w:t>MFP</w:t>
      </w:r>
      <w:r>
        <w:rPr>
          <w:spacing w:val="6"/>
        </w:rPr>
        <w:t xml:space="preserve"> </w:t>
      </w:r>
      <w:r>
        <w:rPr>
          <w:spacing w:val="-1"/>
        </w:rPr>
        <w:t>Global</w:t>
      </w:r>
      <w:r>
        <w:rPr>
          <w:spacing w:val="9"/>
        </w:rPr>
        <w:t xml:space="preserve"> </w:t>
      </w:r>
      <w:r>
        <w:rPr>
          <w:spacing w:val="-1"/>
        </w:rPr>
        <w:t>Services</w:t>
      </w:r>
      <w:r>
        <w:rPr>
          <w:spacing w:val="11"/>
        </w:rPr>
        <w:t xml:space="preserve"> </w:t>
      </w:r>
      <w:r>
        <w:rPr>
          <w:spacing w:val="-1"/>
        </w:rPr>
        <w:t>led</w:t>
      </w:r>
      <w:r>
        <w:rPr>
          <w:spacing w:val="8"/>
        </w:rPr>
        <w:t xml:space="preserve"> </w:t>
      </w:r>
      <w:r>
        <w:t>by</w:t>
      </w:r>
      <w:r>
        <w:rPr>
          <w:spacing w:val="5"/>
        </w:rPr>
        <w:t xml:space="preserve"> </w:t>
      </w:r>
      <w:r>
        <w:rPr>
          <w:spacing w:val="-1"/>
        </w:rPr>
        <w:t>Prince</w:t>
      </w:r>
      <w:r>
        <w:rPr>
          <w:spacing w:val="6"/>
        </w:rPr>
        <w:t xml:space="preserve"> </w:t>
      </w:r>
      <w:r>
        <w:rPr>
          <w:spacing w:val="-1"/>
        </w:rPr>
        <w:t>Oyebade</w:t>
      </w:r>
      <w:r>
        <w:rPr>
          <w:spacing w:val="9"/>
        </w:rPr>
        <w:t xml:space="preserve"> </w:t>
      </w:r>
      <w:r>
        <w:rPr>
          <w:spacing w:val="-1"/>
        </w:rPr>
        <w:t>Oyedepo</w:t>
      </w:r>
      <w:r>
        <w:rPr>
          <w:spacing w:val="45"/>
          <w:w w:val="101"/>
        </w:rPr>
        <w:t xml:space="preserve"> </w:t>
      </w:r>
      <w:r>
        <w:t>held</w:t>
      </w:r>
      <w:r>
        <w:rPr>
          <w:spacing w:val="5"/>
        </w:rPr>
        <w:t xml:space="preserve"> </w:t>
      </w:r>
      <w:r>
        <w:t>an</w:t>
      </w:r>
      <w:r>
        <w:rPr>
          <w:spacing w:val="10"/>
        </w:rPr>
        <w:t xml:space="preserve"> </w:t>
      </w:r>
      <w:r>
        <w:rPr>
          <w:spacing w:val="-1"/>
        </w:rPr>
        <w:t>online</w:t>
      </w:r>
      <w:r>
        <w:rPr>
          <w:spacing w:val="13"/>
        </w:rPr>
        <w:t xml:space="preserve"> </w:t>
      </w:r>
      <w:r>
        <w:rPr>
          <w:spacing w:val="-1"/>
        </w:rPr>
        <w:t>training</w:t>
      </w:r>
      <w:r>
        <w:rPr>
          <w:spacing w:val="9"/>
        </w:rPr>
        <w:t xml:space="preserve"> </w:t>
      </w:r>
      <w:r>
        <w:rPr>
          <w:spacing w:val="-1"/>
        </w:rPr>
        <w:t>programme</w:t>
      </w:r>
      <w:r>
        <w:rPr>
          <w:spacing w:val="12"/>
        </w:rPr>
        <w:t xml:space="preserve"> </w:t>
      </w:r>
      <w:r>
        <w:rPr>
          <w:spacing w:val="-1"/>
        </w:rPr>
        <w:t>for</w:t>
      </w:r>
      <w:r>
        <w:rPr>
          <w:spacing w:val="6"/>
        </w:rPr>
        <w:t xml:space="preserve"> </w:t>
      </w:r>
      <w:r>
        <w:rPr>
          <w:spacing w:val="-1"/>
        </w:rPr>
        <w:t>Professional</w:t>
      </w:r>
      <w:r>
        <w:rPr>
          <w:spacing w:val="12"/>
        </w:rPr>
        <w:t xml:space="preserve"> </w:t>
      </w:r>
      <w:r>
        <w:rPr>
          <w:spacing w:val="-1"/>
        </w:rPr>
        <w:t>Accountants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49"/>
          <w:w w:val="101"/>
        </w:rPr>
        <w:t xml:space="preserve"> </w:t>
      </w:r>
      <w:r>
        <w:rPr>
          <w:spacing w:val="-1"/>
        </w:rPr>
        <w:t>members</w:t>
      </w:r>
      <w:r>
        <w:t xml:space="preserve"> </w:t>
      </w:r>
      <w:r>
        <w:rPr>
          <w:spacing w:val="1"/>
        </w:rPr>
        <w:t>of</w:t>
      </w:r>
      <w:r>
        <w:rPr>
          <w:spacing w:val="6"/>
        </w:rPr>
        <w:t xml:space="preserve"> </w:t>
      </w:r>
      <w:r>
        <w:rPr>
          <w:spacing w:val="-2"/>
        </w:rPr>
        <w:t>the</w:t>
      </w:r>
      <w:r>
        <w:rPr>
          <w:spacing w:val="8"/>
        </w:rPr>
        <w:t xml:space="preserve"> </w:t>
      </w:r>
      <w:r>
        <w:t xml:space="preserve">public </w:t>
      </w:r>
      <w:r>
        <w:rPr>
          <w:spacing w:val="1"/>
        </w:rPr>
        <w:t>on</w:t>
      </w:r>
      <w:r>
        <w:rPr>
          <w:spacing w:val="7"/>
        </w:rPr>
        <w:t xml:space="preserve"> </w:t>
      </w:r>
      <w:r>
        <w:rPr>
          <w:spacing w:val="-1"/>
        </w:rPr>
        <w:t>Friday,</w:t>
      </w:r>
      <w:r>
        <w:rPr>
          <w:spacing w:val="8"/>
        </w:rPr>
        <w:t xml:space="preserve"> </w:t>
      </w:r>
      <w:r>
        <w:rPr>
          <w:spacing w:val="-1"/>
        </w:rPr>
        <w:t>16</w:t>
      </w:r>
      <w:r>
        <w:rPr>
          <w:spacing w:val="-1"/>
          <w:position w:val="10"/>
          <w:sz w:val="17"/>
        </w:rPr>
        <w:t>th</w:t>
      </w:r>
      <w:r>
        <w:rPr>
          <w:spacing w:val="35"/>
          <w:position w:val="10"/>
          <w:sz w:val="17"/>
        </w:rPr>
        <w:t xml:space="preserve"> </w:t>
      </w:r>
      <w:r>
        <w:rPr>
          <w:spacing w:val="-1"/>
        </w:rPr>
        <w:t>December,</w:t>
      </w:r>
      <w:r>
        <w:rPr>
          <w:spacing w:val="5"/>
        </w:rPr>
        <w:t xml:space="preserve"> </w:t>
      </w:r>
      <w:r>
        <w:rPr>
          <w:spacing w:val="-1"/>
        </w:rPr>
        <w:t>2022.</w:t>
      </w:r>
      <w:r>
        <w:rPr>
          <w:spacing w:val="7"/>
        </w:rPr>
        <w:t xml:space="preserve"> </w:t>
      </w:r>
      <w:r>
        <w:rPr>
          <w:spacing w:val="-2"/>
        </w:rPr>
        <w:t>The</w:t>
      </w:r>
      <w:r>
        <w:rPr>
          <w:spacing w:val="9"/>
        </w:rPr>
        <w:t xml:space="preserve"> </w:t>
      </w:r>
      <w:r>
        <w:rPr>
          <w:spacing w:val="-1"/>
        </w:rPr>
        <w:t>title</w:t>
      </w:r>
      <w:r>
        <w:rPr>
          <w:spacing w:val="10"/>
        </w:rPr>
        <w:t xml:space="preserve"> </w:t>
      </w:r>
      <w:r>
        <w:t>of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61"/>
          <w:w w:val="101"/>
        </w:rPr>
        <w:t xml:space="preserve"> </w:t>
      </w:r>
      <w:r>
        <w:rPr>
          <w:spacing w:val="-1"/>
        </w:rPr>
        <w:t>programme</w:t>
      </w:r>
      <w:r>
        <w:rPr>
          <w:spacing w:val="9"/>
        </w:rPr>
        <w:t xml:space="preserve"> </w:t>
      </w:r>
      <w:r>
        <w:t>is,</w:t>
      </w:r>
      <w:r>
        <w:rPr>
          <w:spacing w:val="9"/>
        </w:rPr>
        <w:t xml:space="preserve"> </w:t>
      </w:r>
      <w:r>
        <w:rPr>
          <w:spacing w:val="-1"/>
        </w:rPr>
        <w:t>Offshore</w:t>
      </w:r>
      <w:r>
        <w:rPr>
          <w:spacing w:val="8"/>
        </w:rPr>
        <w:t xml:space="preserve"> </w:t>
      </w:r>
      <w:r>
        <w:rPr>
          <w:spacing w:val="-1"/>
        </w:rPr>
        <w:t>Financial</w:t>
      </w:r>
      <w:r>
        <w:rPr>
          <w:spacing w:val="8"/>
        </w:rPr>
        <w:t xml:space="preserve"> </w:t>
      </w:r>
      <w:r>
        <w:rPr>
          <w:spacing w:val="-1"/>
        </w:rPr>
        <w:t>Centers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its</w:t>
      </w:r>
      <w:r>
        <w:rPr>
          <w:spacing w:val="7"/>
        </w:rPr>
        <w:t xml:space="preserve"> </w:t>
      </w:r>
      <w:r>
        <w:t>impact</w:t>
      </w:r>
      <w:r>
        <w:rPr>
          <w:spacing w:val="9"/>
        </w:rPr>
        <w:t xml:space="preserve"> </w:t>
      </w:r>
      <w:r>
        <w:rPr>
          <w:spacing w:val="-2"/>
        </w:rPr>
        <w:t>on</w:t>
      </w:r>
      <w:r>
        <w:rPr>
          <w:spacing w:val="9"/>
        </w:rPr>
        <w:t xml:space="preserve"> </w:t>
      </w:r>
      <w:r>
        <w:rPr>
          <w:spacing w:val="-1"/>
        </w:rPr>
        <w:t>Economies</w:t>
      </w:r>
      <w:r>
        <w:rPr>
          <w:spacing w:val="49"/>
          <w:w w:val="101"/>
        </w:rPr>
        <w:t xml:space="preserve"> </w:t>
      </w:r>
      <w:r>
        <w:rPr>
          <w:spacing w:val="-1"/>
        </w:rPr>
        <w:t>delivered</w:t>
      </w:r>
      <w:r>
        <w:rPr>
          <w:spacing w:val="9"/>
        </w:rPr>
        <w:t xml:space="preserve"> </w:t>
      </w:r>
      <w:r>
        <w:t>by</w:t>
      </w:r>
      <w:r>
        <w:rPr>
          <w:spacing w:val="4"/>
        </w:rPr>
        <w:t xml:space="preserve"> </w:t>
      </w:r>
      <w:r>
        <w:t>Dr</w:t>
      </w:r>
      <w:r>
        <w:rPr>
          <w:spacing w:val="8"/>
        </w:rPr>
        <w:t xml:space="preserve"> </w:t>
      </w:r>
      <w:r>
        <w:rPr>
          <w:spacing w:val="-1"/>
        </w:rPr>
        <w:t>Tunde</w:t>
      </w:r>
      <w:r>
        <w:rPr>
          <w:spacing w:val="7"/>
        </w:rPr>
        <w:t xml:space="preserve"> </w:t>
      </w:r>
      <w:r>
        <w:rPr>
          <w:spacing w:val="-1"/>
        </w:rPr>
        <w:t>Orija,</w:t>
      </w:r>
      <w:r>
        <w:rPr>
          <w:spacing w:val="8"/>
        </w:rPr>
        <w:t xml:space="preserve"> </w:t>
      </w:r>
      <w:r>
        <w:rPr>
          <w:spacing w:val="-1"/>
        </w:rPr>
        <w:t>FCA.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programme</w:t>
      </w:r>
      <w:r>
        <w:rPr>
          <w:spacing w:val="7"/>
        </w:rPr>
        <w:t xml:space="preserve"> </w:t>
      </w:r>
      <w:r>
        <w:t>was</w:t>
      </w:r>
      <w:r>
        <w:rPr>
          <w:spacing w:val="8"/>
        </w:rPr>
        <w:t xml:space="preserve"> </w:t>
      </w:r>
      <w:r>
        <w:rPr>
          <w:spacing w:val="-1"/>
        </w:rPr>
        <w:t>chaired</w:t>
      </w:r>
      <w:r>
        <w:rPr>
          <w:spacing w:val="9"/>
        </w:rPr>
        <w:t xml:space="preserve"> </w:t>
      </w:r>
      <w:r>
        <w:rPr>
          <w:spacing w:val="-2"/>
        </w:rPr>
        <w:t>by</w:t>
      </w:r>
      <w:r>
        <w:rPr>
          <w:spacing w:val="7"/>
        </w:rPr>
        <w:t xml:space="preserve"> </w:t>
      </w:r>
      <w:r>
        <w:rPr>
          <w:spacing w:val="-1"/>
        </w:rPr>
        <w:t>Yeye</w:t>
      </w:r>
      <w:r>
        <w:rPr>
          <w:spacing w:val="45"/>
          <w:w w:val="101"/>
        </w:rPr>
        <w:t xml:space="preserve"> </w:t>
      </w:r>
      <w:r>
        <w:t>Modupe</w:t>
      </w:r>
      <w:r>
        <w:rPr>
          <w:spacing w:val="11"/>
        </w:rPr>
        <w:t xml:space="preserve"> </w:t>
      </w:r>
      <w:r>
        <w:rPr>
          <w:spacing w:val="-1"/>
        </w:rPr>
        <w:t>Oyeduntan,</w:t>
      </w:r>
      <w:r>
        <w:rPr>
          <w:spacing w:val="19"/>
        </w:rPr>
        <w:t xml:space="preserve"> </w:t>
      </w:r>
      <w:r>
        <w:rPr>
          <w:spacing w:val="-1"/>
        </w:rPr>
        <w:t>FCA.</w:t>
      </w:r>
    </w:p>
    <w:p w:rsidR="00A33F9F" w:rsidRDefault="000B0953">
      <w:pPr>
        <w:pStyle w:val="BodyText"/>
        <w:spacing w:before="156"/>
        <w:ind w:left="101" w:firstLine="0"/>
      </w:pPr>
      <w:r>
        <w:t>The</w:t>
      </w:r>
      <w:r>
        <w:rPr>
          <w:spacing w:val="10"/>
        </w:rPr>
        <w:t xml:space="preserve"> </w:t>
      </w:r>
      <w:r>
        <w:rPr>
          <w:spacing w:val="-1"/>
        </w:rPr>
        <w:t>following</w:t>
      </w:r>
      <w:r>
        <w:rPr>
          <w:spacing w:val="10"/>
        </w:rPr>
        <w:t xml:space="preserve"> </w:t>
      </w:r>
      <w:r>
        <w:rPr>
          <w:spacing w:val="-1"/>
        </w:rPr>
        <w:t>insights</w:t>
      </w:r>
      <w:r>
        <w:rPr>
          <w:spacing w:val="3"/>
        </w:rPr>
        <w:t xml:space="preserve"> </w:t>
      </w:r>
      <w:r>
        <w:rPr>
          <w:spacing w:val="-1"/>
        </w:rPr>
        <w:t>were</w:t>
      </w:r>
      <w:r>
        <w:rPr>
          <w:spacing w:val="12"/>
        </w:rPr>
        <w:t xml:space="preserve"> </w:t>
      </w:r>
      <w:r>
        <w:rPr>
          <w:spacing w:val="-1"/>
        </w:rPr>
        <w:t>gathered</w:t>
      </w:r>
      <w:r>
        <w:rPr>
          <w:spacing w:val="9"/>
        </w:rPr>
        <w:t xml:space="preserve"> </w:t>
      </w:r>
      <w:r>
        <w:rPr>
          <w:spacing w:val="-1"/>
        </w:rPr>
        <w:t>from</w:t>
      </w:r>
      <w:r>
        <w:rPr>
          <w:spacing w:val="10"/>
        </w:rPr>
        <w:t xml:space="preserve"> </w:t>
      </w:r>
      <w:r>
        <w:rPr>
          <w:spacing w:val="-2"/>
        </w:rPr>
        <w:t>the</w:t>
      </w:r>
      <w:r>
        <w:rPr>
          <w:spacing w:val="12"/>
        </w:rPr>
        <w:t xml:space="preserve"> </w:t>
      </w:r>
      <w:r>
        <w:rPr>
          <w:spacing w:val="-1"/>
        </w:rPr>
        <w:t>paper;</w:t>
      </w:r>
    </w:p>
    <w:p w:rsidR="00A33F9F" w:rsidRDefault="000B0953">
      <w:pPr>
        <w:pStyle w:val="BodyText"/>
        <w:numPr>
          <w:ilvl w:val="0"/>
          <w:numId w:val="2"/>
        </w:numPr>
        <w:tabs>
          <w:tab w:val="left" w:pos="420"/>
        </w:tabs>
        <w:spacing w:before="183" w:line="261" w:lineRule="auto"/>
        <w:ind w:right="105" w:firstLine="0"/>
      </w:pPr>
      <w:r>
        <w:rPr>
          <w:spacing w:val="-1"/>
        </w:rPr>
        <w:t>Offshore</w:t>
      </w:r>
      <w:r>
        <w:rPr>
          <w:spacing w:val="10"/>
        </w:rPr>
        <w:t xml:space="preserve"> </w:t>
      </w:r>
      <w:r>
        <w:rPr>
          <w:spacing w:val="-1"/>
        </w:rPr>
        <w:t>Financial</w:t>
      </w:r>
      <w:r>
        <w:rPr>
          <w:spacing w:val="8"/>
        </w:rPr>
        <w:t xml:space="preserve"> </w:t>
      </w:r>
      <w:r>
        <w:rPr>
          <w:spacing w:val="-1"/>
        </w:rPr>
        <w:t>Center</w:t>
      </w:r>
      <w:r>
        <w:rPr>
          <w:spacing w:val="8"/>
        </w:rPr>
        <w:t xml:space="preserve"> </w:t>
      </w:r>
      <w:r>
        <w:rPr>
          <w:spacing w:val="-2"/>
        </w:rPr>
        <w:t>with</w:t>
      </w:r>
      <w:r>
        <w:rPr>
          <w:spacing w:val="10"/>
        </w:rPr>
        <w:t xml:space="preserve"> </w:t>
      </w:r>
      <w:r>
        <w:rPr>
          <w:spacing w:val="-2"/>
        </w:rPr>
        <w:t>the</w:t>
      </w:r>
      <w:r>
        <w:rPr>
          <w:spacing w:val="10"/>
        </w:rPr>
        <w:t xml:space="preserve"> </w:t>
      </w:r>
      <w:r>
        <w:rPr>
          <w:spacing w:val="-2"/>
        </w:rPr>
        <w:t>acronym</w:t>
      </w:r>
      <w:r>
        <w:rPr>
          <w:spacing w:val="10"/>
        </w:rPr>
        <w:t xml:space="preserve"> </w:t>
      </w:r>
      <w:r>
        <w:t>OFC</w:t>
      </w:r>
      <w:r>
        <w:rPr>
          <w:spacing w:val="4"/>
        </w:rPr>
        <w:t xml:space="preserve"> </w:t>
      </w:r>
      <w:r>
        <w:t>is</w:t>
      </w:r>
      <w:r>
        <w:rPr>
          <w:spacing w:val="8"/>
        </w:rPr>
        <w:t xml:space="preserve"> </w:t>
      </w:r>
      <w:r>
        <w:rPr>
          <w:spacing w:val="-1"/>
        </w:rPr>
        <w:t>defined</w:t>
      </w:r>
      <w:r>
        <w:rPr>
          <w:spacing w:val="5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Country</w:t>
      </w:r>
      <w:r>
        <w:rPr>
          <w:spacing w:val="55"/>
          <w:w w:val="101"/>
        </w:rPr>
        <w:t xml:space="preserve"> </w:t>
      </w:r>
      <w:r>
        <w:t>or</w:t>
      </w:r>
      <w:r>
        <w:rPr>
          <w:spacing w:val="11"/>
        </w:rPr>
        <w:t xml:space="preserve"> </w:t>
      </w:r>
      <w:r>
        <w:rPr>
          <w:spacing w:val="-1"/>
        </w:rPr>
        <w:t>jurisdiction</w:t>
      </w:r>
      <w:r>
        <w:rPr>
          <w:spacing w:val="7"/>
        </w:rPr>
        <w:t xml:space="preserve"> </w:t>
      </w:r>
      <w:r>
        <w:rPr>
          <w:spacing w:val="-1"/>
        </w:rPr>
        <w:t>that</w:t>
      </w:r>
      <w:r>
        <w:rPr>
          <w:spacing w:val="9"/>
        </w:rPr>
        <w:t xml:space="preserve"> </w:t>
      </w:r>
      <w:r>
        <w:t>makes</w:t>
      </w:r>
      <w:r>
        <w:rPr>
          <w:spacing w:val="4"/>
        </w:rPr>
        <w:t xml:space="preserve"> </w:t>
      </w:r>
      <w:r>
        <w:rPr>
          <w:spacing w:val="-1"/>
        </w:rPr>
        <w:t>available</w:t>
      </w:r>
      <w:r>
        <w:rPr>
          <w:spacing w:val="7"/>
        </w:rPr>
        <w:t xml:space="preserve"> </w:t>
      </w:r>
      <w:r>
        <w:rPr>
          <w:spacing w:val="-1"/>
        </w:rPr>
        <w:t>financial</w:t>
      </w:r>
      <w:r>
        <w:rPr>
          <w:spacing w:val="8"/>
        </w:rPr>
        <w:t xml:space="preserve"> </w:t>
      </w:r>
      <w:r>
        <w:rPr>
          <w:spacing w:val="-1"/>
        </w:rPr>
        <w:t>services</w:t>
      </w:r>
      <w:r>
        <w:rPr>
          <w:spacing w:val="9"/>
        </w:rPr>
        <w:t xml:space="preserve"> </w:t>
      </w:r>
      <w:r>
        <w:t>to</w:t>
      </w:r>
      <w:r>
        <w:rPr>
          <w:spacing w:val="5"/>
        </w:rPr>
        <w:t xml:space="preserve"> </w:t>
      </w:r>
      <w:r>
        <w:rPr>
          <w:spacing w:val="-1"/>
        </w:rPr>
        <w:t>non-residents</w:t>
      </w:r>
      <w:r>
        <w:rPr>
          <w:spacing w:val="7"/>
        </w:rPr>
        <w:t xml:space="preserve"> </w:t>
      </w:r>
      <w:r>
        <w:t>with</w:t>
      </w:r>
      <w:r>
        <w:rPr>
          <w:spacing w:val="73"/>
          <w:w w:val="101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1"/>
        </w:rPr>
        <w:t>purpose</w:t>
      </w:r>
      <w:r>
        <w:rPr>
          <w:spacing w:val="9"/>
        </w:rPr>
        <w:t xml:space="preserve"> </w:t>
      </w:r>
      <w:r>
        <w:t>of</w:t>
      </w:r>
      <w:r>
        <w:rPr>
          <w:spacing w:val="5"/>
        </w:rPr>
        <w:t xml:space="preserve"> </w:t>
      </w:r>
      <w:r>
        <w:rPr>
          <w:spacing w:val="-1"/>
        </w:rPr>
        <w:t>circumventing</w:t>
      </w:r>
      <w:r>
        <w:rPr>
          <w:spacing w:val="9"/>
        </w:rPr>
        <w:t xml:space="preserve"> </w:t>
      </w:r>
      <w:r>
        <w:rPr>
          <w:spacing w:val="-1"/>
        </w:rPr>
        <w:t>aspects</w:t>
      </w:r>
      <w:r>
        <w:rPr>
          <w:spacing w:val="9"/>
        </w:rPr>
        <w:t xml:space="preserve"> </w:t>
      </w:r>
      <w:r>
        <w:t>of</w:t>
      </w:r>
      <w:r>
        <w:rPr>
          <w:spacing w:val="8"/>
        </w:rPr>
        <w:t xml:space="preserve"> </w:t>
      </w:r>
      <w:r>
        <w:rPr>
          <w:spacing w:val="-2"/>
        </w:rPr>
        <w:t>the</w:t>
      </w:r>
      <w:r>
        <w:rPr>
          <w:spacing w:val="9"/>
        </w:rPr>
        <w:t xml:space="preserve"> </w:t>
      </w:r>
      <w:r>
        <w:rPr>
          <w:spacing w:val="-1"/>
        </w:rPr>
        <w:t>non-residents</w:t>
      </w:r>
      <w:r>
        <w:rPr>
          <w:spacing w:val="9"/>
        </w:rPr>
        <w:t xml:space="preserve"> </w:t>
      </w:r>
      <w:r>
        <w:rPr>
          <w:spacing w:val="-2"/>
        </w:rPr>
        <w:t>home</w:t>
      </w:r>
      <w:r>
        <w:rPr>
          <w:spacing w:val="11"/>
        </w:rPr>
        <w:t xml:space="preserve"> </w:t>
      </w:r>
      <w:r>
        <w:rPr>
          <w:spacing w:val="-1"/>
        </w:rPr>
        <w:t>country</w:t>
      </w:r>
      <w:r>
        <w:rPr>
          <w:spacing w:val="8"/>
        </w:rPr>
        <w:t xml:space="preserve"> </w:t>
      </w:r>
      <w:r>
        <w:t>or</w:t>
      </w:r>
      <w:r>
        <w:rPr>
          <w:spacing w:val="59"/>
          <w:w w:val="101"/>
        </w:rPr>
        <w:t xml:space="preserve"> </w:t>
      </w:r>
      <w:r>
        <w:rPr>
          <w:spacing w:val="-1"/>
        </w:rPr>
        <w:t>jurisdiction.</w:t>
      </w:r>
      <w:r>
        <w:rPr>
          <w:spacing w:val="4"/>
        </w:rPr>
        <w:t xml:space="preserve"> </w:t>
      </w:r>
      <w:r>
        <w:t>It</w:t>
      </w:r>
      <w:r>
        <w:rPr>
          <w:spacing w:val="5"/>
        </w:rPr>
        <w:t xml:space="preserve"> </w:t>
      </w:r>
      <w:r>
        <w:t>is</w:t>
      </w:r>
      <w:r>
        <w:rPr>
          <w:spacing w:val="9"/>
        </w:rPr>
        <w:t xml:space="preserve"> </w:t>
      </w:r>
      <w:r>
        <w:rPr>
          <w:spacing w:val="-1"/>
        </w:rPr>
        <w:t>regarded</w:t>
      </w:r>
      <w:r>
        <w:rPr>
          <w:spacing w:val="9"/>
        </w:rPr>
        <w:t xml:space="preserve"> </w:t>
      </w:r>
      <w:r>
        <w:t>as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t>third</w:t>
      </w:r>
      <w:r>
        <w:rPr>
          <w:spacing w:val="2"/>
        </w:rPr>
        <w:t>-class</w:t>
      </w:r>
      <w:r>
        <w:rPr>
          <w:spacing w:val="4"/>
        </w:rPr>
        <w:t xml:space="preserve"> </w:t>
      </w:r>
      <w:r>
        <w:rPr>
          <w:spacing w:val="-1"/>
        </w:rPr>
        <w:t>financial</w:t>
      </w:r>
      <w:r>
        <w:rPr>
          <w:spacing w:val="6"/>
        </w:rPr>
        <w:t xml:space="preserve"> </w:t>
      </w:r>
      <w:r>
        <w:rPr>
          <w:spacing w:val="-1"/>
        </w:rPr>
        <w:t>Center</w:t>
      </w:r>
      <w:r>
        <w:rPr>
          <w:spacing w:val="7"/>
        </w:rPr>
        <w:t xml:space="preserve"> </w:t>
      </w:r>
      <w:r>
        <w:t>by</w:t>
      </w:r>
      <w:r>
        <w:rPr>
          <w:spacing w:val="7"/>
        </w:rPr>
        <w:t xml:space="preserve"> </w:t>
      </w:r>
      <w:r>
        <w:rPr>
          <w:spacing w:val="-2"/>
        </w:rPr>
        <w:t>the</w:t>
      </w:r>
      <w:r>
        <w:rPr>
          <w:spacing w:val="45"/>
          <w:w w:val="101"/>
        </w:rPr>
        <w:t xml:space="preserve"> </w:t>
      </w:r>
      <w:r>
        <w:rPr>
          <w:spacing w:val="-1"/>
        </w:rPr>
        <w:t>International</w:t>
      </w:r>
      <w:r>
        <w:rPr>
          <w:spacing w:val="16"/>
        </w:rPr>
        <w:t xml:space="preserve"> </w:t>
      </w:r>
      <w:r>
        <w:rPr>
          <w:spacing w:val="-1"/>
        </w:rPr>
        <w:t>Monetary</w:t>
      </w:r>
      <w:r>
        <w:rPr>
          <w:spacing w:val="20"/>
        </w:rPr>
        <w:t xml:space="preserve"> </w:t>
      </w:r>
      <w:r>
        <w:rPr>
          <w:spacing w:val="-1"/>
        </w:rPr>
        <w:t>Fund.</w:t>
      </w:r>
    </w:p>
    <w:p w:rsidR="00A33F9F" w:rsidRDefault="000B0953">
      <w:pPr>
        <w:pStyle w:val="BodyText"/>
        <w:numPr>
          <w:ilvl w:val="0"/>
          <w:numId w:val="2"/>
        </w:numPr>
        <w:tabs>
          <w:tab w:val="left" w:pos="420"/>
        </w:tabs>
        <w:spacing w:before="156" w:line="261" w:lineRule="auto"/>
        <w:ind w:right="115" w:firstLine="0"/>
      </w:pPr>
      <w:r>
        <w:t>OFC</w:t>
      </w:r>
      <w:r>
        <w:rPr>
          <w:spacing w:val="5"/>
        </w:rPr>
        <w:t xml:space="preserve"> </w:t>
      </w:r>
      <w:r>
        <w:rPr>
          <w:spacing w:val="-1"/>
        </w:rPr>
        <w:t>offers</w:t>
      </w:r>
      <w:r>
        <w:rPr>
          <w:spacing w:val="10"/>
        </w:rPr>
        <w:t xml:space="preserve"> </w:t>
      </w:r>
      <w:r>
        <w:rPr>
          <w:spacing w:val="-1"/>
        </w:rPr>
        <w:t>significant</w:t>
      </w:r>
      <w:r>
        <w:rPr>
          <w:spacing w:val="11"/>
        </w:rPr>
        <w:t xml:space="preserve"> </w:t>
      </w:r>
      <w:r>
        <w:rPr>
          <w:spacing w:val="-1"/>
        </w:rPr>
        <w:t>tax</w:t>
      </w:r>
      <w:r>
        <w:rPr>
          <w:spacing w:val="6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r>
        <w:rPr>
          <w:spacing w:val="-1"/>
        </w:rPr>
        <w:t>regulatory</w:t>
      </w:r>
      <w:r>
        <w:rPr>
          <w:spacing w:val="2"/>
        </w:rPr>
        <w:t xml:space="preserve"> </w:t>
      </w:r>
      <w:r>
        <w:rPr>
          <w:spacing w:val="-1"/>
        </w:rPr>
        <w:t>advantages</w:t>
      </w:r>
      <w:r>
        <w:rPr>
          <w:spacing w:val="6"/>
        </w:rPr>
        <w:t xml:space="preserve"> </w:t>
      </w:r>
      <w:r>
        <w:t>as</w:t>
      </w:r>
      <w:r>
        <w:rPr>
          <w:spacing w:val="6"/>
        </w:rPr>
        <w:t xml:space="preserve"> </w:t>
      </w:r>
      <w:r>
        <w:rPr>
          <w:spacing w:val="-1"/>
        </w:rPr>
        <w:t>well</w:t>
      </w:r>
      <w:r>
        <w:rPr>
          <w:spacing w:val="9"/>
        </w:rPr>
        <w:t xml:space="preserve"> </w:t>
      </w:r>
      <w:r>
        <w:t>as</w:t>
      </w:r>
      <w:r>
        <w:rPr>
          <w:spacing w:val="6"/>
        </w:rPr>
        <w:t xml:space="preserve"> </w:t>
      </w:r>
      <w:r>
        <w:rPr>
          <w:spacing w:val="-1"/>
        </w:rPr>
        <w:t>providing</w:t>
      </w:r>
      <w:r>
        <w:rPr>
          <w:spacing w:val="69"/>
          <w:w w:val="101"/>
        </w:rPr>
        <w:t xml:space="preserve"> </w:t>
      </w:r>
      <w:r>
        <w:t>clients</w:t>
      </w:r>
      <w:r>
        <w:rPr>
          <w:spacing w:val="4"/>
        </w:rPr>
        <w:t xml:space="preserve"> </w:t>
      </w:r>
      <w:r>
        <w:t>from</w:t>
      </w:r>
      <w:r>
        <w:rPr>
          <w:spacing w:val="9"/>
        </w:rPr>
        <w:t xml:space="preserve"> </w:t>
      </w:r>
      <w:r>
        <w:rPr>
          <w:spacing w:val="-1"/>
        </w:rPr>
        <w:t>other</w:t>
      </w:r>
      <w:r>
        <w:rPr>
          <w:spacing w:val="10"/>
        </w:rPr>
        <w:t xml:space="preserve"> </w:t>
      </w:r>
      <w:r>
        <w:rPr>
          <w:spacing w:val="-1"/>
        </w:rPr>
        <w:t>countries</w:t>
      </w:r>
      <w:r>
        <w:rPr>
          <w:spacing w:val="8"/>
        </w:rPr>
        <w:t xml:space="preserve"> </w:t>
      </w:r>
      <w:r>
        <w:rPr>
          <w:spacing w:val="-1"/>
        </w:rPr>
        <w:t>with</w:t>
      </w:r>
      <w:r>
        <w:rPr>
          <w:spacing w:val="14"/>
        </w:rPr>
        <w:t xml:space="preserve"> </w:t>
      </w:r>
      <w:r>
        <w:rPr>
          <w:spacing w:val="-1"/>
        </w:rPr>
        <w:t>international</w:t>
      </w:r>
      <w:r>
        <w:rPr>
          <w:spacing w:val="6"/>
        </w:rPr>
        <w:t xml:space="preserve"> </w:t>
      </w:r>
      <w:r>
        <w:rPr>
          <w:spacing w:val="-1"/>
        </w:rPr>
        <w:t>banking</w:t>
      </w:r>
      <w:r>
        <w:rPr>
          <w:spacing w:val="13"/>
        </w:rPr>
        <w:t xml:space="preserve"> </w:t>
      </w:r>
      <w:r>
        <w:rPr>
          <w:spacing w:val="-1"/>
        </w:rPr>
        <w:t>services.</w:t>
      </w:r>
    </w:p>
    <w:p w:rsidR="00A33F9F" w:rsidRDefault="000B0953">
      <w:pPr>
        <w:pStyle w:val="BodyText"/>
        <w:numPr>
          <w:ilvl w:val="0"/>
          <w:numId w:val="2"/>
        </w:numPr>
        <w:tabs>
          <w:tab w:val="left" w:pos="420"/>
        </w:tabs>
        <w:spacing w:before="156" w:line="260" w:lineRule="auto"/>
        <w:ind w:right="470" w:firstLine="0"/>
      </w:pPr>
      <w:r>
        <w:t>OFC</w:t>
      </w:r>
      <w:r>
        <w:rPr>
          <w:spacing w:val="4"/>
        </w:rPr>
        <w:t xml:space="preserve"> </w:t>
      </w:r>
      <w:r>
        <w:rPr>
          <w:spacing w:val="-1"/>
        </w:rPr>
        <w:t>started</w:t>
      </w:r>
      <w:r>
        <w:rPr>
          <w:spacing w:val="5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have</w:t>
      </w:r>
      <w:r>
        <w:rPr>
          <w:spacing w:val="2"/>
        </w:rPr>
        <w:t xml:space="preserve"> </w:t>
      </w:r>
      <w:r>
        <w:t>an</w:t>
      </w:r>
      <w:r>
        <w:rPr>
          <w:spacing w:val="9"/>
        </w:rPr>
        <w:t xml:space="preserve"> </w:t>
      </w:r>
      <w:r>
        <w:rPr>
          <w:spacing w:val="-2"/>
        </w:rPr>
        <w:t>impact</w:t>
      </w:r>
      <w:r>
        <w:rPr>
          <w:spacing w:val="9"/>
        </w:rPr>
        <w:t xml:space="preserve"> </w:t>
      </w:r>
      <w:r>
        <w:t>on</w:t>
      </w:r>
      <w:r>
        <w:rPr>
          <w:spacing w:val="7"/>
        </w:rPr>
        <w:t xml:space="preserve"> </w:t>
      </w:r>
      <w:r>
        <w:rPr>
          <w:spacing w:val="-1"/>
        </w:rPr>
        <w:t>international</w:t>
      </w:r>
      <w:r>
        <w:rPr>
          <w:spacing w:val="6"/>
        </w:rPr>
        <w:t xml:space="preserve"> </w:t>
      </w:r>
      <w:r>
        <w:rPr>
          <w:spacing w:val="-1"/>
        </w:rPr>
        <w:t>financial</w:t>
      </w:r>
      <w:r>
        <w:rPr>
          <w:spacing w:val="8"/>
        </w:rPr>
        <w:t xml:space="preserve"> </w:t>
      </w:r>
      <w:r>
        <w:rPr>
          <w:spacing w:val="-1"/>
        </w:rPr>
        <w:t>market</w:t>
      </w:r>
      <w:r>
        <w:rPr>
          <w:spacing w:val="7"/>
        </w:rPr>
        <w:t xml:space="preserve"> </w:t>
      </w:r>
      <w:r>
        <w:rPr>
          <w:spacing w:val="-3"/>
        </w:rPr>
        <w:t>in</w:t>
      </w:r>
      <w:r>
        <w:rPr>
          <w:spacing w:val="13"/>
        </w:rPr>
        <w:t xml:space="preserve"> </w:t>
      </w:r>
      <w:r>
        <w:rPr>
          <w:spacing w:val="-2"/>
        </w:rPr>
        <w:t>the</w:t>
      </w:r>
      <w:r>
        <w:rPr>
          <w:spacing w:val="59"/>
          <w:w w:val="101"/>
        </w:rPr>
        <w:t xml:space="preserve"> </w:t>
      </w:r>
      <w:r>
        <w:rPr>
          <w:spacing w:val="-1"/>
        </w:rPr>
        <w:t>early</w:t>
      </w:r>
      <w:r>
        <w:rPr>
          <w:spacing w:val="12"/>
        </w:rPr>
        <w:t xml:space="preserve"> </w:t>
      </w:r>
      <w:r>
        <w:rPr>
          <w:spacing w:val="-1"/>
        </w:rPr>
        <w:t>1970s</w:t>
      </w:r>
      <w:r w:rsidRPr="005E3D3E">
        <w:rPr>
          <w:spacing w:val="-1"/>
        </w:rPr>
        <w:t>.</w:t>
      </w:r>
      <w:r w:rsidRPr="005E3D3E">
        <w:rPr>
          <w:spacing w:val="11"/>
        </w:rPr>
        <w:t xml:space="preserve"> When m</w:t>
      </w:r>
      <w:r w:rsidRPr="005E3D3E">
        <w:rPr>
          <w:spacing w:val="-1"/>
        </w:rPr>
        <w:t>any</w:t>
      </w:r>
      <w:r w:rsidRPr="005E3D3E">
        <w:rPr>
          <w:spacing w:val="7"/>
        </w:rPr>
        <w:t xml:space="preserve"> </w:t>
      </w:r>
      <w:r>
        <w:rPr>
          <w:spacing w:val="-1"/>
        </w:rPr>
        <w:t>developed</w:t>
      </w:r>
      <w:r>
        <w:rPr>
          <w:spacing w:val="9"/>
        </w:rPr>
        <w:t xml:space="preserve"> </w:t>
      </w:r>
      <w:r>
        <w:rPr>
          <w:spacing w:val="-1"/>
        </w:rPr>
        <w:t>Nations</w:t>
      </w:r>
      <w:r>
        <w:rPr>
          <w:spacing w:val="9"/>
        </w:rPr>
        <w:t xml:space="preserve"> </w:t>
      </w:r>
      <w:r>
        <w:rPr>
          <w:spacing w:val="-1"/>
        </w:rPr>
        <w:t>and</w:t>
      </w:r>
      <w:r>
        <w:rPr>
          <w:spacing w:val="13"/>
        </w:rPr>
        <w:t xml:space="preserve"> </w:t>
      </w:r>
      <w:r>
        <w:rPr>
          <w:spacing w:val="-1"/>
        </w:rPr>
        <w:t>sovereign</w:t>
      </w:r>
      <w:r>
        <w:rPr>
          <w:spacing w:val="11"/>
        </w:rPr>
        <w:t xml:space="preserve"> </w:t>
      </w:r>
      <w:r>
        <w:rPr>
          <w:spacing w:val="-1"/>
        </w:rPr>
        <w:t>governments</w:t>
      </w:r>
      <w:r>
        <w:rPr>
          <w:spacing w:val="61"/>
          <w:w w:val="101"/>
        </w:rPr>
        <w:t xml:space="preserve"> </w:t>
      </w:r>
      <w:r>
        <w:rPr>
          <w:spacing w:val="-1"/>
        </w:rPr>
        <w:t>attempted</w:t>
      </w:r>
      <w:r>
        <w:rPr>
          <w:spacing w:val="11"/>
        </w:rPr>
        <w:t xml:space="preserve"> </w:t>
      </w:r>
      <w:r>
        <w:rPr>
          <w:spacing w:val="-2"/>
        </w:rPr>
        <w:t>to</w:t>
      </w:r>
      <w:r>
        <w:rPr>
          <w:spacing w:val="9"/>
        </w:rPr>
        <w:t xml:space="preserve"> </w:t>
      </w:r>
      <w:r>
        <w:rPr>
          <w:spacing w:val="-1"/>
        </w:rPr>
        <w:t>regulate</w:t>
      </w:r>
      <w:r>
        <w:rPr>
          <w:spacing w:val="7"/>
        </w:rPr>
        <w:t xml:space="preserve"> </w:t>
      </w:r>
      <w:r>
        <w:rPr>
          <w:spacing w:val="-1"/>
        </w:rPr>
        <w:t>capital</w:t>
      </w:r>
      <w:r>
        <w:rPr>
          <w:spacing w:val="8"/>
        </w:rPr>
        <w:t xml:space="preserve"> </w:t>
      </w:r>
      <w:r>
        <w:rPr>
          <w:spacing w:val="-2"/>
        </w:rPr>
        <w:t>flows</w:t>
      </w:r>
      <w:r>
        <w:rPr>
          <w:spacing w:val="9"/>
        </w:rPr>
        <w:t xml:space="preserve"> </w:t>
      </w:r>
      <w:r>
        <w:rPr>
          <w:spacing w:val="-1"/>
        </w:rPr>
        <w:t>through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1"/>
        </w:rPr>
        <w:t>imposition</w:t>
      </w:r>
      <w:r>
        <w:rPr>
          <w:spacing w:val="9"/>
        </w:rPr>
        <w:t xml:space="preserve"> </w:t>
      </w:r>
      <w:r>
        <w:t>of</w:t>
      </w:r>
      <w:r>
        <w:rPr>
          <w:spacing w:val="5"/>
        </w:rPr>
        <w:t xml:space="preserve"> </w:t>
      </w:r>
      <w:r>
        <w:rPr>
          <w:spacing w:val="-1"/>
        </w:rPr>
        <w:t>restrictive</w:t>
      </w:r>
      <w:r>
        <w:rPr>
          <w:spacing w:val="87"/>
          <w:w w:val="101"/>
        </w:rPr>
        <w:t xml:space="preserve"> </w:t>
      </w:r>
      <w:r>
        <w:rPr>
          <w:spacing w:val="-1"/>
        </w:rPr>
        <w:t>domestic</w:t>
      </w:r>
      <w:r>
        <w:rPr>
          <w:spacing w:val="9"/>
        </w:rPr>
        <w:t xml:space="preserve"> </w:t>
      </w:r>
      <w:r>
        <w:rPr>
          <w:spacing w:val="-1"/>
        </w:rPr>
        <w:t>regulations</w:t>
      </w:r>
      <w:r>
        <w:rPr>
          <w:spacing w:val="-2"/>
        </w:rPr>
        <w:t>.</w:t>
      </w:r>
    </w:p>
    <w:p w:rsidR="00A33F9F" w:rsidRDefault="000B0953">
      <w:pPr>
        <w:pStyle w:val="BodyText"/>
        <w:numPr>
          <w:ilvl w:val="0"/>
          <w:numId w:val="2"/>
        </w:numPr>
        <w:tabs>
          <w:tab w:val="left" w:pos="420"/>
        </w:tabs>
        <w:spacing w:before="157" w:line="261" w:lineRule="auto"/>
        <w:ind w:right="425" w:firstLine="0"/>
      </w:pP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growth</w:t>
      </w:r>
      <w:r>
        <w:rPr>
          <w:spacing w:val="8"/>
        </w:rPr>
        <w:t xml:space="preserve"> </w:t>
      </w:r>
      <w:r>
        <w:rPr>
          <w:spacing w:val="1"/>
        </w:rPr>
        <w:t>of</w:t>
      </w:r>
      <w:r>
        <w:rPr>
          <w:spacing w:val="4"/>
        </w:rPr>
        <w:t xml:space="preserve"> </w:t>
      </w:r>
      <w:r>
        <w:rPr>
          <w:spacing w:val="-1"/>
        </w:rPr>
        <w:t>OFC</w:t>
      </w:r>
      <w:r>
        <w:rPr>
          <w:spacing w:val="6"/>
        </w:rPr>
        <w:t xml:space="preserve"> </w:t>
      </w:r>
      <w:r>
        <w:rPr>
          <w:spacing w:val="1"/>
        </w:rPr>
        <w:t xml:space="preserve">is </w:t>
      </w:r>
      <w:r>
        <w:rPr>
          <w:spacing w:val="-1"/>
        </w:rPr>
        <w:t>predicated</w:t>
      </w:r>
      <w:r>
        <w:rPr>
          <w:spacing w:val="4"/>
        </w:rPr>
        <w:t xml:space="preserve"> </w:t>
      </w:r>
      <w:r>
        <w:t>on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establishment</w:t>
      </w:r>
      <w:r>
        <w:rPr>
          <w:spacing w:val="5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rPr>
          <w:spacing w:val="-1"/>
        </w:rPr>
        <w:t>capital</w:t>
      </w:r>
      <w:r>
        <w:rPr>
          <w:spacing w:val="53"/>
        </w:rPr>
        <w:t xml:space="preserve"> </w:t>
      </w:r>
      <w:r>
        <w:rPr>
          <w:spacing w:val="-1"/>
        </w:rPr>
        <w:t>controls,</w:t>
      </w:r>
      <w:r>
        <w:rPr>
          <w:spacing w:val="8"/>
        </w:rPr>
        <w:t xml:space="preserve"> </w:t>
      </w:r>
      <w:r>
        <w:rPr>
          <w:spacing w:val="-1"/>
        </w:rPr>
        <w:t>imposition</w:t>
      </w:r>
      <w:r>
        <w:rPr>
          <w:spacing w:val="8"/>
        </w:rPr>
        <w:t xml:space="preserve"> </w:t>
      </w:r>
      <w:r>
        <w:rPr>
          <w:spacing w:val="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taxes</w:t>
      </w:r>
      <w:r>
        <w:rPr>
          <w:spacing w:val="3"/>
        </w:rPr>
        <w:t xml:space="preserve"> </w:t>
      </w:r>
      <w:r>
        <w:rPr>
          <w:spacing w:val="-1"/>
        </w:rPr>
        <w:t>with</w:t>
      </w:r>
      <w:r>
        <w:rPr>
          <w:spacing w:val="10"/>
        </w:rPr>
        <w:t xml:space="preserve"> </w:t>
      </w:r>
      <w:r>
        <w:rPr>
          <w:spacing w:val="-1"/>
        </w:rPr>
        <w:t>tightening</w:t>
      </w:r>
      <w:r>
        <w:rPr>
          <w:spacing w:val="9"/>
        </w:rPr>
        <w:t xml:space="preserve"> </w:t>
      </w:r>
      <w:r>
        <w:t>of</w:t>
      </w:r>
      <w:r>
        <w:rPr>
          <w:spacing w:val="2"/>
        </w:rPr>
        <w:t xml:space="preserve"> </w:t>
      </w:r>
      <w:r>
        <w:rPr>
          <w:spacing w:val="-1"/>
        </w:rPr>
        <w:t>monetary</w:t>
      </w:r>
      <w:r>
        <w:rPr>
          <w:spacing w:val="7"/>
        </w:rPr>
        <w:t xml:space="preserve"> </w:t>
      </w:r>
      <w:r>
        <w:rPr>
          <w:spacing w:val="-1"/>
        </w:rPr>
        <w:t>policies</w:t>
      </w:r>
      <w:r>
        <w:rPr>
          <w:spacing w:val="6"/>
        </w:rPr>
        <w:t xml:space="preserve"> </w:t>
      </w:r>
      <w:r>
        <w:rPr>
          <w:spacing w:val="-1"/>
        </w:rPr>
        <w:t>and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73"/>
          <w:w w:val="101"/>
        </w:rPr>
        <w:t xml:space="preserve"> </w:t>
      </w:r>
      <w:r>
        <w:t>removal</w:t>
      </w:r>
      <w:r>
        <w:rPr>
          <w:spacing w:val="7"/>
        </w:rPr>
        <w:t xml:space="preserve"> </w:t>
      </w:r>
      <w:r>
        <w:t>of</w:t>
      </w:r>
      <w:r>
        <w:rPr>
          <w:spacing w:val="6"/>
        </w:rPr>
        <w:t xml:space="preserve"> </w:t>
      </w:r>
      <w:r>
        <w:rPr>
          <w:spacing w:val="-1"/>
        </w:rPr>
        <w:t>foreign</w:t>
      </w:r>
      <w:r>
        <w:rPr>
          <w:spacing w:val="8"/>
        </w:rPr>
        <w:t xml:space="preserve"> </w:t>
      </w:r>
      <w:r>
        <w:rPr>
          <w:spacing w:val="-1"/>
        </w:rPr>
        <w:t>exchange</w:t>
      </w:r>
      <w:r>
        <w:rPr>
          <w:spacing w:val="12"/>
        </w:rPr>
        <w:t xml:space="preserve"> </w:t>
      </w:r>
      <w:r>
        <w:rPr>
          <w:spacing w:val="-1"/>
        </w:rPr>
        <w:t>restrictions</w:t>
      </w:r>
      <w:r>
        <w:rPr>
          <w:spacing w:val="9"/>
        </w:rPr>
        <w:t xml:space="preserve"> </w:t>
      </w:r>
      <w:r>
        <w:rPr>
          <w:spacing w:val="-2"/>
        </w:rPr>
        <w:t>on</w:t>
      </w:r>
      <w:r>
        <w:rPr>
          <w:spacing w:val="11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1"/>
        </w:rPr>
        <w:t>conversion</w:t>
      </w:r>
      <w:r>
        <w:rPr>
          <w:spacing w:val="4"/>
        </w:rPr>
        <w:t xml:space="preserve"> </w:t>
      </w:r>
      <w:r>
        <w:rPr>
          <w:spacing w:val="1"/>
        </w:rPr>
        <w:t>by</w:t>
      </w:r>
      <w:r>
        <w:rPr>
          <w:spacing w:val="8"/>
        </w:rPr>
        <w:t xml:space="preserve"> </w:t>
      </w:r>
      <w:r>
        <w:rPr>
          <w:spacing w:val="-1"/>
        </w:rPr>
        <w:t>non-</w:t>
      </w:r>
      <w:r>
        <w:rPr>
          <w:spacing w:val="37"/>
          <w:w w:val="101"/>
        </w:rPr>
        <w:t xml:space="preserve"> </w:t>
      </w:r>
      <w:r>
        <w:rPr>
          <w:spacing w:val="-1"/>
        </w:rPr>
        <w:t xml:space="preserve">residents </w:t>
      </w:r>
      <w:r w:rsidRPr="005E3D3E">
        <w:rPr>
          <w:spacing w:val="-1"/>
        </w:rPr>
        <w:t>in developed economies, leading to movement of assets and capital to OFC by some wealthy individuals and international corporations</w:t>
      </w:r>
    </w:p>
    <w:p w:rsidR="00A33F9F" w:rsidRDefault="000B0953">
      <w:pPr>
        <w:pStyle w:val="BodyText"/>
        <w:numPr>
          <w:ilvl w:val="0"/>
          <w:numId w:val="2"/>
        </w:numPr>
        <w:tabs>
          <w:tab w:val="left" w:pos="418"/>
        </w:tabs>
        <w:spacing w:before="156" w:line="261" w:lineRule="auto"/>
        <w:ind w:right="293" w:firstLine="0"/>
      </w:pPr>
      <w:r>
        <w:rPr>
          <w:spacing w:val="-1"/>
        </w:rPr>
        <w:t>Some</w:t>
      </w:r>
      <w:r>
        <w:rPr>
          <w:spacing w:val="7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rPr>
          <w:spacing w:val="-2"/>
        </w:rPr>
        <w:t>the</w:t>
      </w:r>
      <w:r>
        <w:rPr>
          <w:spacing w:val="8"/>
        </w:rPr>
        <w:t xml:space="preserve"> </w:t>
      </w:r>
      <w:r>
        <w:t xml:space="preserve">OFC </w:t>
      </w:r>
      <w:r w:rsidRPr="005E3D3E">
        <w:rPr>
          <w:color w:val="000000" w:themeColor="text1"/>
        </w:rPr>
        <w:t>jurisdictions</w:t>
      </w:r>
      <w:r>
        <w:rPr>
          <w:spacing w:val="3"/>
        </w:rPr>
        <w:t xml:space="preserve"> </w:t>
      </w:r>
      <w:r>
        <w:rPr>
          <w:spacing w:val="-1"/>
        </w:rPr>
        <w:t>includes</w:t>
      </w:r>
      <w:r>
        <w:rPr>
          <w:spacing w:val="6"/>
        </w:rPr>
        <w:t xml:space="preserve"> </w:t>
      </w:r>
      <w:r>
        <w:rPr>
          <w:spacing w:val="-1"/>
        </w:rPr>
        <w:t>Panama,</w:t>
      </w:r>
      <w:r>
        <w:rPr>
          <w:spacing w:val="3"/>
        </w:rPr>
        <w:t xml:space="preserve"> </w:t>
      </w:r>
      <w:r>
        <w:t>The</w:t>
      </w:r>
      <w:r>
        <w:rPr>
          <w:spacing w:val="61"/>
          <w:w w:val="101"/>
        </w:rPr>
        <w:t xml:space="preserve"> </w:t>
      </w:r>
      <w:r>
        <w:rPr>
          <w:spacing w:val="-1"/>
        </w:rPr>
        <w:t>Isle</w:t>
      </w:r>
      <w:r>
        <w:rPr>
          <w:spacing w:val="5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Man,</w:t>
      </w:r>
      <w:r>
        <w:rPr>
          <w:spacing w:val="4"/>
        </w:rPr>
        <w:t xml:space="preserve"> </w:t>
      </w:r>
      <w:r>
        <w:rPr>
          <w:spacing w:val="-1"/>
        </w:rPr>
        <w:t>Switzerland</w:t>
      </w:r>
      <w:r>
        <w:rPr>
          <w:spacing w:val="7"/>
        </w:rPr>
        <w:t xml:space="preserve"> </w:t>
      </w:r>
      <w:r>
        <w:rPr>
          <w:spacing w:val="-1"/>
        </w:rPr>
        <w:t>etc.</w:t>
      </w:r>
    </w:p>
    <w:p w:rsidR="00A33F9F" w:rsidRDefault="00A33F9F">
      <w:pPr>
        <w:spacing w:line="261" w:lineRule="auto"/>
        <w:sectPr w:rsidR="00A33F9F">
          <w:type w:val="continuous"/>
          <w:pgSz w:w="11910" w:h="16840"/>
          <w:pgMar w:top="1580" w:right="1300" w:bottom="280" w:left="1300" w:header="720" w:footer="720" w:gutter="0"/>
          <w:cols w:space="720"/>
        </w:sectPr>
      </w:pPr>
    </w:p>
    <w:p w:rsidR="00A33F9F" w:rsidRDefault="00A33F9F">
      <w:pPr>
        <w:rPr>
          <w:rFonts w:ascii="Tahoma" w:eastAsia="Tahoma" w:hAnsi="Tahoma" w:cs="Tahoma"/>
          <w:sz w:val="20"/>
          <w:szCs w:val="20"/>
        </w:rPr>
      </w:pPr>
    </w:p>
    <w:p w:rsidR="00A33F9F" w:rsidRDefault="00A33F9F">
      <w:pPr>
        <w:spacing w:before="9"/>
        <w:rPr>
          <w:rFonts w:ascii="Tahoma" w:eastAsia="Tahoma" w:hAnsi="Tahoma" w:cs="Tahoma"/>
          <w:sz w:val="18"/>
          <w:szCs w:val="18"/>
        </w:rPr>
      </w:pPr>
    </w:p>
    <w:p w:rsidR="00A33F9F" w:rsidRDefault="000B0953">
      <w:pPr>
        <w:pStyle w:val="BodyText"/>
        <w:spacing w:before="50"/>
        <w:ind w:left="101" w:firstLine="0"/>
      </w:pPr>
      <w:r>
        <w:t>The</w:t>
      </w:r>
      <w:r>
        <w:rPr>
          <w:spacing w:val="9"/>
        </w:rPr>
        <w:t xml:space="preserve"> </w:t>
      </w:r>
      <w:r>
        <w:rPr>
          <w:spacing w:val="-1"/>
        </w:rPr>
        <w:t>benefits</w:t>
      </w:r>
      <w:r>
        <w:rPr>
          <w:spacing w:val="5"/>
        </w:rPr>
        <w:t xml:space="preserve"> </w:t>
      </w:r>
      <w:r>
        <w:t>of</w:t>
      </w:r>
      <w:r>
        <w:rPr>
          <w:spacing w:val="8"/>
        </w:rPr>
        <w:t xml:space="preserve"> </w:t>
      </w:r>
      <w:r>
        <w:rPr>
          <w:spacing w:val="-1"/>
        </w:rPr>
        <w:t>OFC</w:t>
      </w:r>
      <w:r>
        <w:rPr>
          <w:spacing w:val="7"/>
        </w:rPr>
        <w:t xml:space="preserve"> </w:t>
      </w:r>
      <w:r>
        <w:rPr>
          <w:spacing w:val="-1"/>
        </w:rPr>
        <w:t>are</w:t>
      </w:r>
      <w:r>
        <w:rPr>
          <w:spacing w:val="8"/>
        </w:rPr>
        <w:t xml:space="preserve"> </w:t>
      </w:r>
      <w:r>
        <w:rPr>
          <w:spacing w:val="-2"/>
        </w:rPr>
        <w:t>many</w:t>
      </w:r>
      <w:r>
        <w:rPr>
          <w:spacing w:val="10"/>
        </w:rPr>
        <w:t xml:space="preserve"> </w:t>
      </w:r>
      <w:r>
        <w:rPr>
          <w:spacing w:val="-1"/>
        </w:rPr>
        <w:t>which</w:t>
      </w:r>
      <w:r>
        <w:rPr>
          <w:spacing w:val="10"/>
        </w:rPr>
        <w:t xml:space="preserve"> </w:t>
      </w:r>
      <w:r>
        <w:rPr>
          <w:spacing w:val="-1"/>
        </w:rPr>
        <w:t>includes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following;</w:t>
      </w:r>
    </w:p>
    <w:p w:rsidR="00A33F9F" w:rsidRDefault="000B0953">
      <w:pPr>
        <w:pStyle w:val="BodyText"/>
        <w:numPr>
          <w:ilvl w:val="1"/>
          <w:numId w:val="2"/>
        </w:numPr>
        <w:tabs>
          <w:tab w:val="left" w:pos="803"/>
        </w:tabs>
        <w:spacing w:before="187" w:line="257" w:lineRule="auto"/>
        <w:ind w:right="155" w:hanging="350"/>
      </w:pPr>
      <w:r>
        <w:rPr>
          <w:spacing w:val="-1"/>
        </w:rPr>
        <w:t>Provides</w:t>
      </w:r>
      <w:r>
        <w:rPr>
          <w:spacing w:val="11"/>
        </w:rPr>
        <w:t xml:space="preserve"> </w:t>
      </w:r>
      <w:r>
        <w:rPr>
          <w:spacing w:val="-1"/>
        </w:rPr>
        <w:t>platform</w:t>
      </w:r>
      <w:r>
        <w:rPr>
          <w:spacing w:val="10"/>
        </w:rPr>
        <w:t xml:space="preserve"> </w:t>
      </w:r>
      <w:r>
        <w:rPr>
          <w:spacing w:val="-1"/>
        </w:rPr>
        <w:t>for</w:t>
      </w:r>
      <w:r>
        <w:rPr>
          <w:spacing w:val="11"/>
        </w:rPr>
        <w:t xml:space="preserve"> </w:t>
      </w:r>
      <w:r>
        <w:rPr>
          <w:spacing w:val="-1"/>
        </w:rPr>
        <w:t>offshore</w:t>
      </w:r>
      <w:r>
        <w:rPr>
          <w:spacing w:val="11"/>
        </w:rPr>
        <w:t xml:space="preserve"> </w:t>
      </w:r>
      <w:r>
        <w:rPr>
          <w:spacing w:val="-1"/>
        </w:rPr>
        <w:t>banking</w:t>
      </w:r>
      <w:r>
        <w:rPr>
          <w:spacing w:val="11"/>
        </w:rPr>
        <w:t xml:space="preserve"> </w:t>
      </w:r>
      <w:r>
        <w:rPr>
          <w:spacing w:val="-1"/>
        </w:rPr>
        <w:t>licenses,</w:t>
      </w:r>
      <w:r>
        <w:rPr>
          <w:spacing w:val="13"/>
        </w:rPr>
        <w:t xml:space="preserve"> </w:t>
      </w:r>
      <w:r>
        <w:rPr>
          <w:spacing w:val="-1"/>
        </w:rPr>
        <w:t>offshore</w:t>
      </w:r>
      <w:r>
        <w:rPr>
          <w:spacing w:val="14"/>
        </w:rPr>
        <w:t xml:space="preserve"> </w:t>
      </w:r>
      <w:r>
        <w:rPr>
          <w:spacing w:val="-1"/>
        </w:rPr>
        <w:t>corporation,</w:t>
      </w:r>
      <w:r>
        <w:rPr>
          <w:spacing w:val="57"/>
        </w:rPr>
        <w:t xml:space="preserve"> </w:t>
      </w:r>
      <w:r>
        <w:t>Offshore</w:t>
      </w:r>
      <w:r>
        <w:rPr>
          <w:spacing w:val="8"/>
        </w:rPr>
        <w:t xml:space="preserve"> </w:t>
      </w:r>
      <w:r>
        <w:rPr>
          <w:spacing w:val="-1"/>
        </w:rPr>
        <w:t>insurance</w:t>
      </w:r>
      <w:r>
        <w:rPr>
          <w:spacing w:val="4"/>
        </w:rPr>
        <w:t xml:space="preserve"> </w:t>
      </w:r>
      <w:r>
        <w:rPr>
          <w:spacing w:val="-1"/>
        </w:rPr>
        <w:t>companies,</w:t>
      </w:r>
      <w:r>
        <w:rPr>
          <w:spacing w:val="14"/>
        </w:rPr>
        <w:t xml:space="preserve"> </w:t>
      </w:r>
      <w:r>
        <w:rPr>
          <w:spacing w:val="-1"/>
        </w:rPr>
        <w:t>Special</w:t>
      </w:r>
      <w:r>
        <w:rPr>
          <w:spacing w:val="12"/>
        </w:rPr>
        <w:t xml:space="preserve"> </w:t>
      </w:r>
      <w:r>
        <w:rPr>
          <w:spacing w:val="-1"/>
        </w:rPr>
        <w:t>Purpose</w:t>
      </w:r>
      <w:r>
        <w:rPr>
          <w:spacing w:val="9"/>
        </w:rPr>
        <w:t xml:space="preserve"> </w:t>
      </w:r>
      <w:r>
        <w:rPr>
          <w:spacing w:val="-1"/>
        </w:rPr>
        <w:t>Vehicle</w:t>
      </w:r>
      <w:r>
        <w:rPr>
          <w:spacing w:val="9"/>
        </w:rPr>
        <w:t xml:space="preserve"> </w:t>
      </w:r>
      <w:r>
        <w:t>(SPV)</w:t>
      </w:r>
    </w:p>
    <w:p w:rsidR="00A33F9F" w:rsidRDefault="000B0953">
      <w:pPr>
        <w:pStyle w:val="BodyText"/>
        <w:numPr>
          <w:ilvl w:val="1"/>
          <w:numId w:val="2"/>
        </w:numPr>
        <w:tabs>
          <w:tab w:val="left" w:pos="803"/>
        </w:tabs>
        <w:spacing w:before="7"/>
        <w:ind w:hanging="350"/>
      </w:pPr>
      <w:r>
        <w:rPr>
          <w:spacing w:val="-1"/>
        </w:rPr>
        <w:t>Enhances</w:t>
      </w:r>
      <w:r>
        <w:rPr>
          <w:spacing w:val="15"/>
        </w:rPr>
        <w:t xml:space="preserve"> </w:t>
      </w:r>
      <w:r>
        <w:rPr>
          <w:spacing w:val="-1"/>
        </w:rPr>
        <w:t>tax</w:t>
      </w:r>
      <w:r>
        <w:rPr>
          <w:spacing w:val="12"/>
        </w:rPr>
        <w:t xml:space="preserve"> </w:t>
      </w:r>
      <w:r>
        <w:rPr>
          <w:spacing w:val="-1"/>
        </w:rPr>
        <w:t>planning</w:t>
      </w:r>
    </w:p>
    <w:p w:rsidR="00A33F9F" w:rsidRDefault="000B0953">
      <w:pPr>
        <w:pStyle w:val="BodyText"/>
        <w:numPr>
          <w:ilvl w:val="1"/>
          <w:numId w:val="2"/>
        </w:numPr>
        <w:tabs>
          <w:tab w:val="left" w:pos="803"/>
        </w:tabs>
        <w:spacing w:before="29"/>
        <w:ind w:hanging="350"/>
      </w:pPr>
      <w:r>
        <w:rPr>
          <w:spacing w:val="-1"/>
        </w:rPr>
        <w:t>Improves</w:t>
      </w:r>
      <w:r>
        <w:rPr>
          <w:spacing w:val="11"/>
        </w:rPr>
        <w:t xml:space="preserve"> </w:t>
      </w:r>
      <w:r>
        <w:rPr>
          <w:spacing w:val="-1"/>
        </w:rPr>
        <w:t>asset</w:t>
      </w:r>
      <w:r>
        <w:rPr>
          <w:spacing w:val="19"/>
        </w:rPr>
        <w:t xml:space="preserve"> </w:t>
      </w:r>
      <w:r>
        <w:rPr>
          <w:spacing w:val="-1"/>
        </w:rPr>
        <w:t>management</w:t>
      </w:r>
    </w:p>
    <w:p w:rsidR="00A33F9F" w:rsidRDefault="000B0953">
      <w:pPr>
        <w:pStyle w:val="BodyText"/>
        <w:numPr>
          <w:ilvl w:val="1"/>
          <w:numId w:val="2"/>
        </w:numPr>
        <w:tabs>
          <w:tab w:val="left" w:pos="803"/>
        </w:tabs>
        <w:spacing w:before="26" w:line="259" w:lineRule="auto"/>
        <w:ind w:right="790" w:hanging="350"/>
      </w:pPr>
      <w:r>
        <w:t>Facilitates</w:t>
      </w:r>
      <w:r>
        <w:rPr>
          <w:spacing w:val="3"/>
        </w:rPr>
        <w:t xml:space="preserve"> </w:t>
      </w:r>
      <w:r>
        <w:rPr>
          <w:spacing w:val="-1"/>
        </w:rPr>
        <w:t>growing</w:t>
      </w:r>
      <w:r>
        <w:rPr>
          <w:spacing w:val="7"/>
        </w:rPr>
        <w:t xml:space="preserve"> </w:t>
      </w:r>
      <w:r>
        <w:rPr>
          <w:spacing w:val="-1"/>
        </w:rPr>
        <w:t>mobility</w:t>
      </w:r>
      <w:r>
        <w:rPr>
          <w:spacing w:val="8"/>
        </w:rPr>
        <w:t xml:space="preserve"> </w:t>
      </w:r>
      <w:r>
        <w:rPr>
          <w:spacing w:val="1"/>
        </w:rPr>
        <w:t>of</w:t>
      </w:r>
      <w:r>
        <w:rPr>
          <w:spacing w:val="6"/>
        </w:rPr>
        <w:t xml:space="preserve"> </w:t>
      </w:r>
      <w:r>
        <w:rPr>
          <w:spacing w:val="-1"/>
        </w:rPr>
        <w:t>finance</w:t>
      </w:r>
      <w:r>
        <w:rPr>
          <w:spacing w:val="3"/>
        </w:rPr>
        <w:t xml:space="preserve"> </w:t>
      </w:r>
      <w:r>
        <w:rPr>
          <w:spacing w:val="1"/>
        </w:rPr>
        <w:t>by</w:t>
      </w:r>
      <w:r>
        <w:rPr>
          <w:spacing w:val="8"/>
        </w:rPr>
        <w:t xml:space="preserve"> </w:t>
      </w:r>
      <w:r>
        <w:rPr>
          <w:spacing w:val="-1"/>
        </w:rPr>
        <w:t>introducing</w:t>
      </w:r>
      <w:r>
        <w:rPr>
          <w:spacing w:val="9"/>
        </w:rPr>
        <w:t xml:space="preserve"> </w:t>
      </w:r>
      <w:r>
        <w:rPr>
          <w:spacing w:val="-1"/>
        </w:rPr>
        <w:t>no/low</w:t>
      </w:r>
      <w:r>
        <w:rPr>
          <w:spacing w:val="7"/>
        </w:rPr>
        <w:t xml:space="preserve"> </w:t>
      </w:r>
      <w:r>
        <w:t>tax</w:t>
      </w:r>
      <w:r>
        <w:rPr>
          <w:spacing w:val="43"/>
          <w:w w:val="101"/>
        </w:rPr>
        <w:t xml:space="preserve"> </w:t>
      </w:r>
      <w:r>
        <w:rPr>
          <w:spacing w:val="-1"/>
        </w:rPr>
        <w:t>regulations</w:t>
      </w:r>
    </w:p>
    <w:p w:rsidR="00A33F9F" w:rsidRDefault="000B0953">
      <w:pPr>
        <w:pStyle w:val="BodyText"/>
        <w:numPr>
          <w:ilvl w:val="1"/>
          <w:numId w:val="2"/>
        </w:numPr>
        <w:tabs>
          <w:tab w:val="left" w:pos="803"/>
        </w:tabs>
        <w:spacing w:before="5" w:line="257" w:lineRule="auto"/>
        <w:ind w:right="933" w:hanging="350"/>
      </w:pPr>
      <w:r>
        <w:rPr>
          <w:spacing w:val="-1"/>
        </w:rPr>
        <w:t>Enables</w:t>
      </w:r>
      <w:r>
        <w:rPr>
          <w:spacing w:val="8"/>
        </w:rPr>
        <w:t xml:space="preserve"> </w:t>
      </w:r>
      <w:r>
        <w:rPr>
          <w:spacing w:val="-1"/>
        </w:rPr>
        <w:t>capital</w:t>
      </w:r>
      <w:r>
        <w:rPr>
          <w:spacing w:val="9"/>
        </w:rPr>
        <w:t xml:space="preserve"> </w:t>
      </w:r>
      <w:r>
        <w:t>to</w:t>
      </w:r>
      <w:r>
        <w:rPr>
          <w:spacing w:val="5"/>
        </w:rPr>
        <w:t xml:space="preserve"> </w:t>
      </w:r>
      <w:r>
        <w:rPr>
          <w:spacing w:val="-1"/>
        </w:rPr>
        <w:t>roam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world</w:t>
      </w:r>
      <w:r>
        <w:rPr>
          <w:spacing w:val="4"/>
        </w:rPr>
        <w:t xml:space="preserve"> </w:t>
      </w:r>
      <w:r>
        <w:rPr>
          <w:spacing w:val="-1"/>
        </w:rPr>
        <w:t>with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oath</w:t>
      </w:r>
      <w:r>
        <w:rPr>
          <w:spacing w:val="7"/>
        </w:rPr>
        <w:t xml:space="preserve"> </w:t>
      </w:r>
      <w:r>
        <w:rPr>
          <w:spacing w:val="1"/>
        </w:rPr>
        <w:t>of</w:t>
      </w:r>
      <w:r>
        <w:rPr>
          <w:spacing w:val="5"/>
        </w:rPr>
        <w:t xml:space="preserve"> </w:t>
      </w:r>
      <w:r>
        <w:rPr>
          <w:spacing w:val="-2"/>
        </w:rPr>
        <w:t>secrecy</w:t>
      </w:r>
      <w:r>
        <w:rPr>
          <w:spacing w:val="8"/>
        </w:rPr>
        <w:t xml:space="preserve"> </w:t>
      </w:r>
      <w:r>
        <w:rPr>
          <w:spacing w:val="-1"/>
        </w:rPr>
        <w:t>and</w:t>
      </w:r>
      <w:r>
        <w:rPr>
          <w:spacing w:val="43"/>
          <w:w w:val="101"/>
        </w:rPr>
        <w:t xml:space="preserve"> </w:t>
      </w:r>
      <w:r>
        <w:rPr>
          <w:spacing w:val="-1"/>
        </w:rPr>
        <w:t>anonymity</w:t>
      </w:r>
    </w:p>
    <w:p w:rsidR="00A33F9F" w:rsidRDefault="000B0953">
      <w:pPr>
        <w:pStyle w:val="BodyText"/>
        <w:numPr>
          <w:ilvl w:val="1"/>
          <w:numId w:val="2"/>
        </w:numPr>
        <w:tabs>
          <w:tab w:val="left" w:pos="803"/>
        </w:tabs>
        <w:spacing w:before="7"/>
        <w:ind w:hanging="350"/>
      </w:pPr>
      <w:r>
        <w:t>Offers</w:t>
      </w:r>
      <w:r>
        <w:rPr>
          <w:spacing w:val="10"/>
        </w:rPr>
        <w:t xml:space="preserve"> </w:t>
      </w:r>
      <w:r>
        <w:rPr>
          <w:spacing w:val="-1"/>
        </w:rPr>
        <w:t>legal</w:t>
      </w:r>
      <w:r>
        <w:rPr>
          <w:spacing w:val="5"/>
        </w:rPr>
        <w:t xml:space="preserve"> </w:t>
      </w:r>
      <w:r>
        <w:rPr>
          <w:spacing w:val="-1"/>
        </w:rPr>
        <w:t>protection</w:t>
      </w:r>
      <w:r>
        <w:rPr>
          <w:spacing w:val="16"/>
        </w:rPr>
        <w:t xml:space="preserve"> </w:t>
      </w:r>
      <w:r>
        <w:rPr>
          <w:spacing w:val="-2"/>
        </w:rPr>
        <w:t>from</w:t>
      </w:r>
      <w:r>
        <w:rPr>
          <w:spacing w:val="10"/>
        </w:rPr>
        <w:t xml:space="preserve"> </w:t>
      </w:r>
      <w:r>
        <w:rPr>
          <w:spacing w:val="-1"/>
        </w:rPr>
        <w:t>unjustified</w:t>
      </w:r>
      <w:r>
        <w:rPr>
          <w:spacing w:val="10"/>
        </w:rPr>
        <w:t xml:space="preserve"> </w:t>
      </w:r>
      <w:r>
        <w:rPr>
          <w:spacing w:val="-1"/>
        </w:rPr>
        <w:t>claims</w:t>
      </w:r>
    </w:p>
    <w:p w:rsidR="00A33F9F" w:rsidRDefault="000B0953">
      <w:pPr>
        <w:pStyle w:val="BodyText"/>
        <w:spacing w:before="180"/>
        <w:ind w:left="101" w:firstLine="0"/>
      </w:pPr>
      <w:r>
        <w:rPr>
          <w:spacing w:val="-1"/>
        </w:rPr>
        <w:t>Despite</w:t>
      </w:r>
      <w:r>
        <w:rPr>
          <w:spacing w:val="14"/>
        </w:rPr>
        <w:t xml:space="preserve"> </w:t>
      </w:r>
      <w:r>
        <w:rPr>
          <w:spacing w:val="-2"/>
        </w:rPr>
        <w:t>these</w:t>
      </w:r>
      <w:r>
        <w:rPr>
          <w:spacing w:val="10"/>
        </w:rPr>
        <w:t xml:space="preserve"> </w:t>
      </w:r>
      <w:r>
        <w:rPr>
          <w:spacing w:val="-1"/>
        </w:rPr>
        <w:t>benefits,</w:t>
      </w:r>
      <w:r>
        <w:rPr>
          <w:spacing w:val="11"/>
        </w:rPr>
        <w:t xml:space="preserve"> </w:t>
      </w:r>
      <w:r>
        <w:rPr>
          <w:spacing w:val="-1"/>
        </w:rPr>
        <w:t>OFC</w:t>
      </w:r>
      <w:r>
        <w:rPr>
          <w:spacing w:val="5"/>
        </w:rPr>
        <w:t xml:space="preserve"> </w:t>
      </w:r>
      <w:r>
        <w:rPr>
          <w:spacing w:val="1"/>
        </w:rPr>
        <w:t>has</w:t>
      </w:r>
      <w:r>
        <w:rPr>
          <w:spacing w:val="4"/>
        </w:rPr>
        <w:t xml:space="preserve"> </w:t>
      </w:r>
      <w:r>
        <w:t>some</w:t>
      </w:r>
      <w:r>
        <w:rPr>
          <w:spacing w:val="7"/>
        </w:rPr>
        <w:t xml:space="preserve"> </w:t>
      </w:r>
      <w:r>
        <w:rPr>
          <w:spacing w:val="-1"/>
        </w:rPr>
        <w:t>negative</w:t>
      </w:r>
      <w:r>
        <w:rPr>
          <w:spacing w:val="12"/>
        </w:rPr>
        <w:t xml:space="preserve"> </w:t>
      </w:r>
      <w:r>
        <w:rPr>
          <w:spacing w:val="-1"/>
        </w:rPr>
        <w:t>consequences</w:t>
      </w:r>
      <w:r>
        <w:rPr>
          <w:spacing w:val="9"/>
        </w:rPr>
        <w:t xml:space="preserve"> </w:t>
      </w:r>
      <w:r>
        <w:t>as</w:t>
      </w:r>
      <w:r>
        <w:rPr>
          <w:spacing w:val="9"/>
        </w:rPr>
        <w:t xml:space="preserve"> </w:t>
      </w:r>
      <w:r>
        <w:rPr>
          <w:spacing w:val="-1"/>
        </w:rPr>
        <w:t>follows;</w:t>
      </w:r>
    </w:p>
    <w:p w:rsidR="00A33F9F" w:rsidRDefault="000B0953">
      <w:pPr>
        <w:pStyle w:val="BodyText"/>
        <w:numPr>
          <w:ilvl w:val="1"/>
          <w:numId w:val="2"/>
        </w:numPr>
        <w:tabs>
          <w:tab w:val="left" w:pos="803"/>
        </w:tabs>
        <w:spacing w:before="187" w:line="259" w:lineRule="auto"/>
        <w:ind w:right="933" w:hanging="350"/>
      </w:pPr>
      <w:r>
        <w:t>Its</w:t>
      </w:r>
      <w:r>
        <w:rPr>
          <w:spacing w:val="4"/>
        </w:rPr>
        <w:t xml:space="preserve"> </w:t>
      </w:r>
      <w:r>
        <w:rPr>
          <w:spacing w:val="-1"/>
        </w:rPr>
        <w:t>policies</w:t>
      </w:r>
      <w:r>
        <w:rPr>
          <w:spacing w:val="7"/>
        </w:rPr>
        <w:t xml:space="preserve"> </w:t>
      </w:r>
      <w:r>
        <w:rPr>
          <w:spacing w:val="-1"/>
        </w:rPr>
        <w:t>play</w:t>
      </w:r>
      <w:r>
        <w:rPr>
          <w:spacing w:val="6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major</w:t>
      </w:r>
      <w:r>
        <w:rPr>
          <w:spacing w:val="7"/>
        </w:rPr>
        <w:t xml:space="preserve"> </w:t>
      </w:r>
      <w:r>
        <w:rPr>
          <w:spacing w:val="-1"/>
        </w:rPr>
        <w:t>role</w:t>
      </w:r>
      <w:r>
        <w:rPr>
          <w:spacing w:val="9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spacing w:val="-1"/>
        </w:rPr>
        <w:t>tax</w:t>
      </w:r>
      <w:r>
        <w:rPr>
          <w:spacing w:val="5"/>
        </w:rPr>
        <w:t xml:space="preserve"> </w:t>
      </w:r>
      <w:r>
        <w:rPr>
          <w:spacing w:val="-1"/>
        </w:rPr>
        <w:t>evasion,</w:t>
      </w:r>
      <w:r>
        <w:rPr>
          <w:spacing w:val="3"/>
        </w:rPr>
        <w:t xml:space="preserve"> </w:t>
      </w:r>
      <w:r>
        <w:rPr>
          <w:spacing w:val="-1"/>
        </w:rPr>
        <w:t>money</w:t>
      </w:r>
      <w:r>
        <w:rPr>
          <w:spacing w:val="6"/>
        </w:rPr>
        <w:t xml:space="preserve"> </w:t>
      </w:r>
      <w:r>
        <w:rPr>
          <w:spacing w:val="-1"/>
        </w:rPr>
        <w:t>laundering,</w:t>
      </w:r>
      <w:r>
        <w:rPr>
          <w:spacing w:val="43"/>
        </w:rPr>
        <w:t xml:space="preserve"> </w:t>
      </w:r>
      <w:r>
        <w:rPr>
          <w:spacing w:val="-1"/>
        </w:rPr>
        <w:t>capital</w:t>
      </w:r>
      <w:r>
        <w:rPr>
          <w:spacing w:val="14"/>
        </w:rPr>
        <w:t xml:space="preserve"> </w:t>
      </w:r>
      <w:r>
        <w:rPr>
          <w:spacing w:val="-1"/>
        </w:rPr>
        <w:t>flight,</w:t>
      </w:r>
      <w:r>
        <w:rPr>
          <w:spacing w:val="10"/>
        </w:rPr>
        <w:t xml:space="preserve"> </w:t>
      </w:r>
      <w:r>
        <w:rPr>
          <w:spacing w:val="-1"/>
        </w:rPr>
        <w:t>instability</w:t>
      </w:r>
      <w:r>
        <w:rPr>
          <w:spacing w:val="11"/>
        </w:rPr>
        <w:t xml:space="preserve"> </w:t>
      </w:r>
      <w:r>
        <w:rPr>
          <w:spacing w:val="-1"/>
        </w:rPr>
        <w:t>and</w:t>
      </w:r>
      <w:r>
        <w:rPr>
          <w:spacing w:val="13"/>
        </w:rPr>
        <w:t xml:space="preserve"> </w:t>
      </w:r>
      <w:r>
        <w:rPr>
          <w:spacing w:val="-1"/>
        </w:rPr>
        <w:t>economic</w:t>
      </w:r>
      <w:r>
        <w:rPr>
          <w:spacing w:val="12"/>
        </w:rPr>
        <w:t xml:space="preserve"> </w:t>
      </w:r>
      <w:r>
        <w:rPr>
          <w:spacing w:val="-1"/>
        </w:rPr>
        <w:t>underdevelopment.</w:t>
      </w:r>
    </w:p>
    <w:p w:rsidR="00A33F9F" w:rsidRDefault="000B0953">
      <w:pPr>
        <w:pStyle w:val="BodyText"/>
        <w:numPr>
          <w:ilvl w:val="1"/>
          <w:numId w:val="2"/>
        </w:numPr>
        <w:tabs>
          <w:tab w:val="left" w:pos="803"/>
        </w:tabs>
        <w:spacing w:before="5"/>
        <w:ind w:hanging="350"/>
      </w:pPr>
      <w:r>
        <w:rPr>
          <w:spacing w:val="-1"/>
        </w:rPr>
        <w:t>Encourages</w:t>
      </w:r>
      <w:r>
        <w:rPr>
          <w:spacing w:val="6"/>
        </w:rPr>
        <w:t xml:space="preserve"> </w:t>
      </w:r>
      <w:r>
        <w:rPr>
          <w:spacing w:val="-1"/>
        </w:rPr>
        <w:t>disproportionate</w:t>
      </w:r>
      <w:r>
        <w:rPr>
          <w:spacing w:val="14"/>
        </w:rPr>
        <w:t xml:space="preserve"> </w:t>
      </w:r>
      <w:r>
        <w:t>tax</w:t>
      </w:r>
      <w:r>
        <w:rPr>
          <w:spacing w:val="7"/>
        </w:rPr>
        <w:t xml:space="preserve"> </w:t>
      </w:r>
      <w:r>
        <w:rPr>
          <w:spacing w:val="-1"/>
        </w:rPr>
        <w:t>burden</w:t>
      </w:r>
      <w:r>
        <w:rPr>
          <w:spacing w:val="10"/>
        </w:rPr>
        <w:t xml:space="preserve"> </w:t>
      </w:r>
      <w:r>
        <w:t>on</w:t>
      </w:r>
      <w:r>
        <w:rPr>
          <w:spacing w:val="10"/>
        </w:rPr>
        <w:t xml:space="preserve"> </w:t>
      </w:r>
      <w:r>
        <w:rPr>
          <w:spacing w:val="-1"/>
        </w:rPr>
        <w:t>middle</w:t>
      </w:r>
      <w:r>
        <w:rPr>
          <w:spacing w:val="10"/>
        </w:rPr>
        <w:t xml:space="preserve"> </w:t>
      </w:r>
      <w:r>
        <w:rPr>
          <w:spacing w:val="-1"/>
        </w:rPr>
        <w:t>income</w:t>
      </w:r>
      <w:r>
        <w:rPr>
          <w:spacing w:val="11"/>
        </w:rPr>
        <w:t xml:space="preserve"> </w:t>
      </w:r>
      <w:r>
        <w:t>tax</w:t>
      </w:r>
      <w:r>
        <w:rPr>
          <w:spacing w:val="8"/>
        </w:rPr>
        <w:t xml:space="preserve"> </w:t>
      </w:r>
      <w:r>
        <w:rPr>
          <w:spacing w:val="-1"/>
        </w:rPr>
        <w:t>payers</w:t>
      </w:r>
    </w:p>
    <w:p w:rsidR="00A33F9F" w:rsidRDefault="000B0953">
      <w:pPr>
        <w:pStyle w:val="BodyText"/>
        <w:numPr>
          <w:ilvl w:val="1"/>
          <w:numId w:val="2"/>
        </w:numPr>
        <w:tabs>
          <w:tab w:val="left" w:pos="803"/>
        </w:tabs>
        <w:spacing w:before="26" w:line="259" w:lineRule="auto"/>
        <w:ind w:right="1237" w:hanging="350"/>
      </w:pPr>
      <w:r>
        <w:rPr>
          <w:spacing w:val="-1"/>
        </w:rPr>
        <w:t>Disables</w:t>
      </w:r>
      <w:r>
        <w:rPr>
          <w:spacing w:val="9"/>
        </w:rPr>
        <w:t xml:space="preserve"> </w:t>
      </w:r>
      <w:r>
        <w:rPr>
          <w:spacing w:val="-1"/>
        </w:rPr>
        <w:t>elected</w:t>
      </w:r>
      <w:r>
        <w:rPr>
          <w:spacing w:val="10"/>
        </w:rPr>
        <w:t xml:space="preserve"> </w:t>
      </w:r>
      <w:r>
        <w:rPr>
          <w:spacing w:val="-1"/>
        </w:rPr>
        <w:t>governments</w:t>
      </w:r>
      <w:r>
        <w:rPr>
          <w:spacing w:val="10"/>
        </w:rPr>
        <w:t xml:space="preserve"> </w:t>
      </w:r>
      <w:r>
        <w:rPr>
          <w:spacing w:val="-2"/>
        </w:rPr>
        <w:t>to</w:t>
      </w:r>
      <w:r>
        <w:rPr>
          <w:spacing w:val="10"/>
        </w:rPr>
        <w:t xml:space="preserve"> </w:t>
      </w:r>
      <w:r>
        <w:rPr>
          <w:spacing w:val="-1"/>
        </w:rPr>
        <w:t>eradicate</w:t>
      </w:r>
      <w:r>
        <w:rPr>
          <w:spacing w:val="8"/>
        </w:rPr>
        <w:t xml:space="preserve"> </w:t>
      </w:r>
      <w:r>
        <w:rPr>
          <w:spacing w:val="-1"/>
        </w:rPr>
        <w:t>poverty</w:t>
      </w:r>
      <w:r>
        <w:rPr>
          <w:spacing w:val="9"/>
        </w:rPr>
        <w:t xml:space="preserve"> </w:t>
      </w:r>
      <w:r>
        <w:rPr>
          <w:spacing w:val="-2"/>
        </w:rPr>
        <w:t>and</w:t>
      </w:r>
      <w:r>
        <w:rPr>
          <w:spacing w:val="12"/>
        </w:rPr>
        <w:t xml:space="preserve"> </w:t>
      </w:r>
      <w:r>
        <w:rPr>
          <w:spacing w:val="-1"/>
        </w:rPr>
        <w:t>fight</w:t>
      </w:r>
      <w:r>
        <w:rPr>
          <w:spacing w:val="63"/>
          <w:w w:val="101"/>
        </w:rPr>
        <w:t xml:space="preserve"> </w:t>
      </w:r>
      <w:r>
        <w:rPr>
          <w:spacing w:val="-1"/>
        </w:rPr>
        <w:t>environmental</w:t>
      </w:r>
      <w:r>
        <w:rPr>
          <w:spacing w:val="27"/>
        </w:rPr>
        <w:t xml:space="preserve"> </w:t>
      </w:r>
      <w:r>
        <w:rPr>
          <w:spacing w:val="-1"/>
        </w:rPr>
        <w:t>degradation</w:t>
      </w:r>
    </w:p>
    <w:p w:rsidR="00A33F9F" w:rsidRDefault="000B0953">
      <w:pPr>
        <w:pStyle w:val="BodyText"/>
        <w:numPr>
          <w:ilvl w:val="1"/>
          <w:numId w:val="2"/>
        </w:numPr>
        <w:tabs>
          <w:tab w:val="left" w:pos="803"/>
        </w:tabs>
        <w:spacing w:before="5" w:line="257" w:lineRule="auto"/>
        <w:ind w:right="135" w:hanging="350"/>
      </w:pPr>
      <w:r>
        <w:rPr>
          <w:spacing w:val="-1"/>
        </w:rPr>
        <w:t>Enables</w:t>
      </w:r>
      <w:r>
        <w:rPr>
          <w:spacing w:val="11"/>
        </w:rPr>
        <w:t xml:space="preserve"> </w:t>
      </w:r>
      <w:r>
        <w:rPr>
          <w:spacing w:val="-1"/>
        </w:rPr>
        <w:t>corrupt</w:t>
      </w:r>
      <w:r>
        <w:rPr>
          <w:spacing w:val="9"/>
        </w:rPr>
        <w:t xml:space="preserve"> </w:t>
      </w:r>
      <w:r>
        <w:rPr>
          <w:spacing w:val="-1"/>
        </w:rPr>
        <w:t>leaders</w:t>
      </w:r>
      <w:r>
        <w:rPr>
          <w:spacing w:val="6"/>
        </w:rPr>
        <w:t xml:space="preserve"> </w:t>
      </w:r>
      <w:r>
        <w:rPr>
          <w:spacing w:val="-1"/>
        </w:rPr>
        <w:t>and</w:t>
      </w:r>
      <w:r>
        <w:rPr>
          <w:spacing w:val="12"/>
        </w:rPr>
        <w:t xml:space="preserve"> </w:t>
      </w:r>
      <w:r>
        <w:rPr>
          <w:spacing w:val="-1"/>
        </w:rPr>
        <w:t>businessmen</w:t>
      </w:r>
      <w:r>
        <w:rPr>
          <w:spacing w:val="11"/>
        </w:rPr>
        <w:t xml:space="preserve"> </w:t>
      </w:r>
      <w:r>
        <w:rPr>
          <w:spacing w:val="-2"/>
        </w:rPr>
        <w:t>to</w:t>
      </w:r>
      <w:r>
        <w:rPr>
          <w:spacing w:val="13"/>
        </w:rPr>
        <w:t xml:space="preserve"> </w:t>
      </w:r>
      <w:r>
        <w:rPr>
          <w:spacing w:val="-1"/>
        </w:rPr>
        <w:t>steal</w:t>
      </w:r>
      <w:r>
        <w:rPr>
          <w:spacing w:val="5"/>
        </w:rPr>
        <w:t xml:space="preserve"> </w:t>
      </w:r>
      <w:r>
        <w:rPr>
          <w:spacing w:val="-1"/>
        </w:rPr>
        <w:t>money</w:t>
      </w:r>
      <w:r>
        <w:rPr>
          <w:spacing w:val="7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rPr>
          <w:spacing w:val="-2"/>
        </w:rPr>
        <w:t>impede</w:t>
      </w:r>
      <w:r>
        <w:rPr>
          <w:spacing w:val="47"/>
          <w:w w:val="101"/>
        </w:rPr>
        <w:t xml:space="preserve"> </w:t>
      </w:r>
      <w:r>
        <w:rPr>
          <w:spacing w:val="-1"/>
        </w:rPr>
        <w:t>economic</w:t>
      </w:r>
      <w:r>
        <w:rPr>
          <w:spacing w:val="15"/>
        </w:rPr>
        <w:t xml:space="preserve"> </w:t>
      </w:r>
      <w:r>
        <w:t>growth.</w:t>
      </w:r>
    </w:p>
    <w:p w:rsidR="00A33F9F" w:rsidRDefault="000B0953">
      <w:pPr>
        <w:pStyle w:val="BodyText"/>
        <w:spacing w:before="179" w:line="274" w:lineRule="auto"/>
        <w:ind w:left="101" w:right="135" w:firstLine="0"/>
        <w:rPr>
          <w:rFonts w:ascii="Times New Roman" w:eastAsia="Times New Roman" w:hAnsi="Times New Roman" w:cs="Times New Roman"/>
        </w:rPr>
      </w:pPr>
      <w:r>
        <w:rPr>
          <w:rFonts w:ascii="Times New Roman"/>
          <w:w w:val="130"/>
        </w:rPr>
        <w:t>In</w:t>
      </w:r>
      <w:r>
        <w:rPr>
          <w:rFonts w:ascii="Times New Roman"/>
          <w:spacing w:val="-3"/>
          <w:w w:val="130"/>
        </w:rPr>
        <w:t xml:space="preserve"> </w:t>
      </w:r>
      <w:r>
        <w:rPr>
          <w:rFonts w:ascii="Times New Roman"/>
          <w:spacing w:val="-2"/>
          <w:w w:val="130"/>
        </w:rPr>
        <w:t>o</w:t>
      </w:r>
      <w:r>
        <w:rPr>
          <w:rFonts w:ascii="Times New Roman"/>
          <w:spacing w:val="-1"/>
          <w:w w:val="130"/>
        </w:rPr>
        <w:t>rder</w:t>
      </w:r>
      <w:r>
        <w:rPr>
          <w:rFonts w:ascii="Times New Roman"/>
          <w:spacing w:val="-6"/>
          <w:w w:val="130"/>
        </w:rPr>
        <w:t xml:space="preserve"> </w:t>
      </w:r>
      <w:r>
        <w:rPr>
          <w:rFonts w:ascii="Times New Roman"/>
          <w:spacing w:val="-1"/>
          <w:w w:val="130"/>
        </w:rPr>
        <w:t>t</w:t>
      </w:r>
      <w:r>
        <w:rPr>
          <w:rFonts w:ascii="Times New Roman"/>
          <w:spacing w:val="-2"/>
          <w:w w:val="130"/>
        </w:rPr>
        <w:t>o</w:t>
      </w:r>
      <w:r>
        <w:rPr>
          <w:rFonts w:ascii="Times New Roman"/>
          <w:spacing w:val="-3"/>
          <w:w w:val="130"/>
        </w:rPr>
        <w:t xml:space="preserve"> </w:t>
      </w:r>
      <w:r>
        <w:rPr>
          <w:rFonts w:ascii="Times New Roman"/>
          <w:spacing w:val="-2"/>
          <w:w w:val="130"/>
        </w:rPr>
        <w:t>ste</w:t>
      </w:r>
      <w:r>
        <w:rPr>
          <w:rFonts w:ascii="Times New Roman"/>
          <w:spacing w:val="-3"/>
          <w:w w:val="130"/>
        </w:rPr>
        <w:t>m</w:t>
      </w:r>
      <w:r>
        <w:rPr>
          <w:rFonts w:ascii="Times New Roman"/>
          <w:spacing w:val="-1"/>
          <w:w w:val="130"/>
        </w:rPr>
        <w:t xml:space="preserve"> </w:t>
      </w:r>
      <w:r>
        <w:rPr>
          <w:rFonts w:ascii="Times New Roman"/>
          <w:spacing w:val="-2"/>
          <w:w w:val="130"/>
        </w:rPr>
        <w:t>the</w:t>
      </w:r>
      <w:r>
        <w:rPr>
          <w:rFonts w:ascii="Times New Roman"/>
          <w:w w:val="130"/>
        </w:rPr>
        <w:t xml:space="preserve"> </w:t>
      </w:r>
      <w:r>
        <w:rPr>
          <w:rFonts w:ascii="Times New Roman"/>
          <w:spacing w:val="-1"/>
          <w:w w:val="130"/>
        </w:rPr>
        <w:t>t</w:t>
      </w:r>
      <w:r>
        <w:rPr>
          <w:rFonts w:ascii="Times New Roman"/>
          <w:spacing w:val="-2"/>
          <w:w w:val="130"/>
        </w:rPr>
        <w:t>i</w:t>
      </w:r>
      <w:r>
        <w:rPr>
          <w:rFonts w:ascii="Times New Roman"/>
          <w:spacing w:val="-1"/>
          <w:w w:val="130"/>
        </w:rPr>
        <w:t>de</w:t>
      </w:r>
      <w:r>
        <w:rPr>
          <w:rFonts w:ascii="Times New Roman"/>
          <w:spacing w:val="1"/>
          <w:w w:val="130"/>
        </w:rPr>
        <w:t xml:space="preserve"> </w:t>
      </w:r>
      <w:r>
        <w:rPr>
          <w:rFonts w:ascii="Times New Roman"/>
          <w:spacing w:val="-2"/>
          <w:w w:val="130"/>
        </w:rPr>
        <w:t>of</w:t>
      </w:r>
      <w:r>
        <w:rPr>
          <w:rFonts w:ascii="Times New Roman"/>
          <w:spacing w:val="-3"/>
          <w:w w:val="130"/>
        </w:rPr>
        <w:t xml:space="preserve"> </w:t>
      </w:r>
      <w:r>
        <w:rPr>
          <w:rFonts w:ascii="Times New Roman"/>
          <w:spacing w:val="-1"/>
          <w:w w:val="130"/>
        </w:rPr>
        <w:t>these</w:t>
      </w:r>
      <w:r>
        <w:rPr>
          <w:rFonts w:ascii="Times New Roman"/>
          <w:spacing w:val="-4"/>
          <w:w w:val="130"/>
        </w:rPr>
        <w:t xml:space="preserve"> </w:t>
      </w:r>
      <w:r>
        <w:rPr>
          <w:rFonts w:ascii="Times New Roman"/>
          <w:spacing w:val="-1"/>
          <w:w w:val="130"/>
        </w:rPr>
        <w:t>negat</w:t>
      </w:r>
      <w:r>
        <w:rPr>
          <w:rFonts w:ascii="Times New Roman"/>
          <w:spacing w:val="-2"/>
          <w:w w:val="130"/>
        </w:rPr>
        <w:t>iv</w:t>
      </w:r>
      <w:r>
        <w:rPr>
          <w:rFonts w:ascii="Times New Roman"/>
          <w:spacing w:val="-1"/>
          <w:w w:val="130"/>
        </w:rPr>
        <w:t>e</w:t>
      </w:r>
      <w:r>
        <w:rPr>
          <w:rFonts w:ascii="Times New Roman"/>
          <w:spacing w:val="-3"/>
          <w:w w:val="130"/>
        </w:rPr>
        <w:t xml:space="preserve"> </w:t>
      </w:r>
      <w:r>
        <w:rPr>
          <w:rFonts w:ascii="Times New Roman"/>
          <w:spacing w:val="-2"/>
          <w:w w:val="130"/>
        </w:rPr>
        <w:t>co</w:t>
      </w:r>
      <w:r>
        <w:rPr>
          <w:rFonts w:ascii="Times New Roman"/>
          <w:spacing w:val="-1"/>
          <w:w w:val="130"/>
        </w:rPr>
        <w:t>nsequen</w:t>
      </w:r>
      <w:r>
        <w:rPr>
          <w:rFonts w:ascii="Times New Roman"/>
          <w:spacing w:val="-2"/>
          <w:w w:val="130"/>
        </w:rPr>
        <w:t>c</w:t>
      </w:r>
      <w:r>
        <w:rPr>
          <w:rFonts w:ascii="Times New Roman"/>
          <w:spacing w:val="-1"/>
          <w:w w:val="130"/>
        </w:rPr>
        <w:t>es</w:t>
      </w:r>
      <w:r>
        <w:rPr>
          <w:rFonts w:ascii="Times New Roman"/>
          <w:spacing w:val="-2"/>
          <w:w w:val="130"/>
        </w:rPr>
        <w:t>,</w:t>
      </w:r>
      <w:r>
        <w:rPr>
          <w:rFonts w:ascii="Times New Roman"/>
          <w:spacing w:val="47"/>
          <w:w w:val="126"/>
        </w:rPr>
        <w:t xml:space="preserve"> </w:t>
      </w:r>
      <w:r>
        <w:rPr>
          <w:rFonts w:ascii="Times New Roman"/>
          <w:spacing w:val="-1"/>
          <w:w w:val="130"/>
        </w:rPr>
        <w:t>part</w:t>
      </w:r>
      <w:r>
        <w:rPr>
          <w:rFonts w:ascii="Times New Roman"/>
          <w:spacing w:val="-2"/>
          <w:w w:val="130"/>
        </w:rPr>
        <w:t>ici</w:t>
      </w:r>
      <w:r>
        <w:rPr>
          <w:rFonts w:ascii="Times New Roman"/>
          <w:spacing w:val="-1"/>
          <w:w w:val="130"/>
        </w:rPr>
        <w:t>pants</w:t>
      </w:r>
      <w:r>
        <w:rPr>
          <w:rFonts w:ascii="Times New Roman"/>
          <w:spacing w:val="-11"/>
          <w:w w:val="130"/>
        </w:rPr>
        <w:t xml:space="preserve"> </w:t>
      </w:r>
      <w:r>
        <w:rPr>
          <w:rFonts w:ascii="Times New Roman"/>
          <w:spacing w:val="-1"/>
          <w:w w:val="130"/>
        </w:rPr>
        <w:t>agreed</w:t>
      </w:r>
      <w:r>
        <w:rPr>
          <w:rFonts w:ascii="Times New Roman"/>
          <w:spacing w:val="-13"/>
          <w:w w:val="130"/>
        </w:rPr>
        <w:t xml:space="preserve"> </w:t>
      </w:r>
      <w:r>
        <w:rPr>
          <w:rFonts w:ascii="Times New Roman"/>
          <w:spacing w:val="-2"/>
          <w:w w:val="130"/>
        </w:rPr>
        <w:t>o</w:t>
      </w:r>
      <w:r>
        <w:rPr>
          <w:rFonts w:ascii="Times New Roman"/>
          <w:spacing w:val="-1"/>
          <w:w w:val="130"/>
        </w:rPr>
        <w:t>n</w:t>
      </w:r>
      <w:r>
        <w:rPr>
          <w:rFonts w:ascii="Times New Roman"/>
          <w:spacing w:val="-12"/>
          <w:w w:val="130"/>
        </w:rPr>
        <w:t xml:space="preserve"> </w:t>
      </w:r>
      <w:r>
        <w:rPr>
          <w:rFonts w:ascii="Times New Roman"/>
          <w:spacing w:val="-2"/>
          <w:w w:val="130"/>
        </w:rPr>
        <w:t>the</w:t>
      </w:r>
      <w:r>
        <w:rPr>
          <w:rFonts w:ascii="Times New Roman"/>
          <w:spacing w:val="-11"/>
          <w:w w:val="130"/>
        </w:rPr>
        <w:t xml:space="preserve"> </w:t>
      </w:r>
      <w:r>
        <w:rPr>
          <w:rFonts w:ascii="Times New Roman"/>
          <w:spacing w:val="-2"/>
          <w:w w:val="130"/>
        </w:rPr>
        <w:t>followi</w:t>
      </w:r>
      <w:r>
        <w:rPr>
          <w:rFonts w:ascii="Times New Roman"/>
          <w:spacing w:val="-1"/>
          <w:w w:val="130"/>
        </w:rPr>
        <w:t>ng</w:t>
      </w:r>
      <w:r>
        <w:rPr>
          <w:rFonts w:ascii="Times New Roman"/>
          <w:spacing w:val="-15"/>
          <w:w w:val="130"/>
        </w:rPr>
        <w:t xml:space="preserve"> </w:t>
      </w:r>
      <w:r>
        <w:rPr>
          <w:rFonts w:ascii="Times New Roman"/>
          <w:spacing w:val="-1"/>
          <w:w w:val="130"/>
        </w:rPr>
        <w:t>strateg</w:t>
      </w:r>
      <w:r>
        <w:rPr>
          <w:rFonts w:ascii="Times New Roman"/>
          <w:spacing w:val="-2"/>
          <w:w w:val="130"/>
        </w:rPr>
        <w:t>i</w:t>
      </w:r>
      <w:r>
        <w:rPr>
          <w:rFonts w:ascii="Times New Roman"/>
          <w:spacing w:val="-1"/>
          <w:w w:val="130"/>
        </w:rPr>
        <w:t>es;</w:t>
      </w:r>
    </w:p>
    <w:p w:rsidR="00A33F9F" w:rsidRPr="005E3D3E" w:rsidRDefault="000B0953">
      <w:pPr>
        <w:pStyle w:val="BodyText"/>
        <w:numPr>
          <w:ilvl w:val="0"/>
          <w:numId w:val="1"/>
        </w:numPr>
        <w:tabs>
          <w:tab w:val="left" w:pos="803"/>
        </w:tabs>
        <w:spacing w:before="137" w:line="261" w:lineRule="auto"/>
        <w:ind w:right="234" w:hanging="350"/>
      </w:pPr>
      <w:r w:rsidRPr="005E3D3E">
        <w:t>There</w:t>
      </w:r>
      <w:r w:rsidRPr="005E3D3E">
        <w:rPr>
          <w:spacing w:val="8"/>
        </w:rPr>
        <w:t xml:space="preserve"> </w:t>
      </w:r>
      <w:r w:rsidRPr="005E3D3E">
        <w:rPr>
          <w:spacing w:val="-1"/>
        </w:rPr>
        <w:t>should</w:t>
      </w:r>
      <w:r w:rsidRPr="005E3D3E">
        <w:rPr>
          <w:spacing w:val="10"/>
        </w:rPr>
        <w:t xml:space="preserve"> </w:t>
      </w:r>
      <w:r w:rsidRPr="005E3D3E">
        <w:t>be</w:t>
      </w:r>
      <w:r w:rsidRPr="005E3D3E">
        <w:rPr>
          <w:spacing w:val="9"/>
        </w:rPr>
        <w:t xml:space="preserve"> </w:t>
      </w:r>
      <w:r w:rsidRPr="005E3D3E">
        <w:rPr>
          <w:spacing w:val="-1"/>
        </w:rPr>
        <w:t>global</w:t>
      </w:r>
      <w:r w:rsidRPr="005E3D3E">
        <w:rPr>
          <w:spacing w:val="8"/>
        </w:rPr>
        <w:t xml:space="preserve"> </w:t>
      </w:r>
      <w:r w:rsidRPr="005E3D3E">
        <w:rPr>
          <w:spacing w:val="-1"/>
        </w:rPr>
        <w:t>international</w:t>
      </w:r>
      <w:r w:rsidRPr="005E3D3E">
        <w:rPr>
          <w:spacing w:val="8"/>
        </w:rPr>
        <w:t xml:space="preserve"> </w:t>
      </w:r>
      <w:r w:rsidRPr="005E3D3E">
        <w:rPr>
          <w:spacing w:val="-1"/>
        </w:rPr>
        <w:t>policy</w:t>
      </w:r>
      <w:r w:rsidRPr="005E3D3E">
        <w:rPr>
          <w:spacing w:val="10"/>
        </w:rPr>
        <w:t xml:space="preserve"> </w:t>
      </w:r>
      <w:r w:rsidRPr="005E3D3E">
        <w:rPr>
          <w:spacing w:val="-1"/>
        </w:rPr>
        <w:t>initiatives</w:t>
      </w:r>
      <w:r w:rsidRPr="005E3D3E">
        <w:rPr>
          <w:spacing w:val="6"/>
        </w:rPr>
        <w:t xml:space="preserve"> </w:t>
      </w:r>
      <w:r w:rsidRPr="005E3D3E">
        <w:rPr>
          <w:spacing w:val="10"/>
        </w:rPr>
        <w:t xml:space="preserve">by </w:t>
      </w:r>
      <w:r w:rsidRPr="005E3D3E">
        <w:rPr>
          <w:spacing w:val="-2"/>
        </w:rPr>
        <w:t>IMF</w:t>
      </w:r>
      <w:r w:rsidRPr="005E3D3E">
        <w:rPr>
          <w:spacing w:val="9"/>
        </w:rPr>
        <w:t xml:space="preserve"> </w:t>
      </w:r>
      <w:r w:rsidRPr="005E3D3E">
        <w:rPr>
          <w:spacing w:val="47"/>
          <w:w w:val="101"/>
        </w:rPr>
        <w:t xml:space="preserve">and other international agencies </w:t>
      </w:r>
      <w:r w:rsidRPr="005E3D3E">
        <w:t>to</w:t>
      </w:r>
      <w:r w:rsidRPr="005E3D3E">
        <w:rPr>
          <w:spacing w:val="8"/>
        </w:rPr>
        <w:t xml:space="preserve"> </w:t>
      </w:r>
      <w:r w:rsidRPr="005E3D3E">
        <w:rPr>
          <w:spacing w:val="-1"/>
        </w:rPr>
        <w:t>address</w:t>
      </w:r>
      <w:r w:rsidRPr="005E3D3E">
        <w:rPr>
          <w:spacing w:val="8"/>
        </w:rPr>
        <w:t xml:space="preserve"> </w:t>
      </w:r>
      <w:r w:rsidRPr="005E3D3E">
        <w:rPr>
          <w:spacing w:val="-1"/>
        </w:rPr>
        <w:t>the</w:t>
      </w:r>
      <w:r w:rsidRPr="005E3D3E">
        <w:rPr>
          <w:spacing w:val="6"/>
        </w:rPr>
        <w:t xml:space="preserve"> </w:t>
      </w:r>
      <w:r w:rsidRPr="005E3D3E">
        <w:rPr>
          <w:spacing w:val="-1"/>
        </w:rPr>
        <w:t>negative</w:t>
      </w:r>
      <w:r w:rsidRPr="005E3D3E">
        <w:rPr>
          <w:spacing w:val="11"/>
        </w:rPr>
        <w:t xml:space="preserve"> </w:t>
      </w:r>
      <w:r w:rsidRPr="005E3D3E">
        <w:rPr>
          <w:spacing w:val="-1"/>
        </w:rPr>
        <w:t>tendencies</w:t>
      </w:r>
      <w:r w:rsidRPr="005E3D3E">
        <w:rPr>
          <w:spacing w:val="8"/>
        </w:rPr>
        <w:t xml:space="preserve"> </w:t>
      </w:r>
      <w:r w:rsidRPr="005E3D3E">
        <w:t>of</w:t>
      </w:r>
      <w:r w:rsidRPr="005E3D3E">
        <w:rPr>
          <w:spacing w:val="9"/>
        </w:rPr>
        <w:t xml:space="preserve"> </w:t>
      </w:r>
      <w:r w:rsidRPr="005E3D3E">
        <w:t>OFC</w:t>
      </w:r>
    </w:p>
    <w:p w:rsidR="00A33F9F" w:rsidRDefault="000B0953">
      <w:pPr>
        <w:pStyle w:val="BodyText"/>
        <w:numPr>
          <w:ilvl w:val="0"/>
          <w:numId w:val="1"/>
        </w:numPr>
        <w:tabs>
          <w:tab w:val="left" w:pos="803"/>
        </w:tabs>
        <w:spacing w:line="261" w:lineRule="auto"/>
        <w:ind w:right="155" w:hanging="350"/>
      </w:pPr>
      <w:r>
        <w:rPr>
          <w:spacing w:val="-1"/>
        </w:rPr>
        <w:t>Government</w:t>
      </w:r>
      <w:r>
        <w:rPr>
          <w:spacing w:val="10"/>
        </w:rPr>
        <w:t xml:space="preserve"> </w:t>
      </w:r>
      <w:r>
        <w:rPr>
          <w:spacing w:val="1"/>
        </w:rPr>
        <w:t>of</w:t>
      </w:r>
      <w:r>
        <w:rPr>
          <w:spacing w:val="6"/>
        </w:rPr>
        <w:t xml:space="preserve"> </w:t>
      </w:r>
      <w:r>
        <w:rPr>
          <w:spacing w:val="-1"/>
        </w:rPr>
        <w:t>different</w:t>
      </w:r>
      <w:r>
        <w:rPr>
          <w:spacing w:val="7"/>
        </w:rPr>
        <w:t xml:space="preserve"> </w:t>
      </w:r>
      <w:r>
        <w:rPr>
          <w:spacing w:val="-1"/>
        </w:rPr>
        <w:t>countries</w:t>
      </w:r>
      <w:r>
        <w:rPr>
          <w:spacing w:val="7"/>
        </w:rPr>
        <w:t xml:space="preserve"> </w:t>
      </w:r>
      <w:r>
        <w:rPr>
          <w:spacing w:val="1"/>
        </w:rPr>
        <w:t>or</w:t>
      </w:r>
      <w:r>
        <w:rPr>
          <w:spacing w:val="6"/>
        </w:rPr>
        <w:t xml:space="preserve"> </w:t>
      </w:r>
      <w:r>
        <w:rPr>
          <w:spacing w:val="-1"/>
        </w:rPr>
        <w:t>jurisdictions</w:t>
      </w:r>
      <w:r>
        <w:rPr>
          <w:spacing w:val="9"/>
        </w:rPr>
        <w:t xml:space="preserve"> </w:t>
      </w:r>
      <w:r>
        <w:rPr>
          <w:spacing w:val="-2"/>
        </w:rPr>
        <w:t>can</w:t>
      </w:r>
      <w:r>
        <w:rPr>
          <w:spacing w:val="9"/>
        </w:rPr>
        <w:t xml:space="preserve"> </w:t>
      </w:r>
      <w:r>
        <w:t>use</w:t>
      </w:r>
      <w:r>
        <w:rPr>
          <w:spacing w:val="12"/>
        </w:rPr>
        <w:t xml:space="preserve"> </w:t>
      </w:r>
      <w:r>
        <w:rPr>
          <w:spacing w:val="-1"/>
        </w:rPr>
        <w:t>diverse</w:t>
      </w:r>
      <w:r>
        <w:rPr>
          <w:spacing w:val="59"/>
          <w:w w:val="101"/>
        </w:rPr>
        <w:t xml:space="preserve"> </w:t>
      </w:r>
      <w:r>
        <w:rPr>
          <w:spacing w:val="-1"/>
        </w:rPr>
        <w:t>legislations</w:t>
      </w:r>
      <w:r>
        <w:rPr>
          <w:spacing w:val="10"/>
        </w:rPr>
        <w:t xml:space="preserve"> </w:t>
      </w:r>
      <w:r>
        <w:t>to</w:t>
      </w:r>
      <w:r>
        <w:rPr>
          <w:spacing w:val="8"/>
        </w:rPr>
        <w:t xml:space="preserve"> </w:t>
      </w:r>
      <w:r>
        <w:rPr>
          <w:spacing w:val="-1"/>
        </w:rPr>
        <w:t>tune</w:t>
      </w:r>
      <w:r>
        <w:rPr>
          <w:spacing w:val="8"/>
        </w:rPr>
        <w:t xml:space="preserve"> </w:t>
      </w:r>
      <w:r>
        <w:rPr>
          <w:spacing w:val="-1"/>
        </w:rPr>
        <w:t>down</w:t>
      </w:r>
      <w:r>
        <w:rPr>
          <w:spacing w:val="13"/>
        </w:rPr>
        <w:t xml:space="preserve"> </w:t>
      </w:r>
      <w:r>
        <w:rPr>
          <w:spacing w:val="-2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negative</w:t>
      </w:r>
      <w:r>
        <w:rPr>
          <w:spacing w:val="8"/>
        </w:rPr>
        <w:t xml:space="preserve"> </w:t>
      </w:r>
      <w:r>
        <w:t>effects</w:t>
      </w:r>
      <w:r>
        <w:rPr>
          <w:spacing w:val="8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OFCs</w:t>
      </w:r>
      <w:r>
        <w:rPr>
          <w:spacing w:val="6"/>
        </w:rPr>
        <w:t xml:space="preserve"> </w:t>
      </w:r>
      <w:r>
        <w:rPr>
          <w:spacing w:val="-2"/>
        </w:rPr>
        <w:t>on</w:t>
      </w:r>
      <w:r>
        <w:rPr>
          <w:spacing w:val="10"/>
        </w:rPr>
        <w:t xml:space="preserve"> </w:t>
      </w:r>
      <w:r>
        <w:rPr>
          <w:spacing w:val="-1"/>
        </w:rPr>
        <w:t>Economies.</w:t>
      </w:r>
    </w:p>
    <w:p w:rsidR="00A33F9F" w:rsidRDefault="000B0953">
      <w:pPr>
        <w:pStyle w:val="BodyText"/>
        <w:numPr>
          <w:ilvl w:val="0"/>
          <w:numId w:val="1"/>
        </w:numPr>
        <w:tabs>
          <w:tab w:val="left" w:pos="803"/>
        </w:tabs>
        <w:spacing w:line="261" w:lineRule="auto"/>
        <w:ind w:right="179" w:hanging="350"/>
      </w:pPr>
      <w:r>
        <w:rPr>
          <w:spacing w:val="-1"/>
        </w:rPr>
        <w:t>Professionals</w:t>
      </w:r>
      <w:r>
        <w:rPr>
          <w:spacing w:val="6"/>
        </w:rPr>
        <w:t xml:space="preserve"> </w:t>
      </w:r>
      <w:r>
        <w:rPr>
          <w:spacing w:val="-1"/>
        </w:rPr>
        <w:t>across</w:t>
      </w:r>
      <w:r>
        <w:rPr>
          <w:spacing w:val="11"/>
        </w:rPr>
        <w:t xml:space="preserve"> </w:t>
      </w:r>
      <w:r>
        <w:rPr>
          <w:spacing w:val="-2"/>
        </w:rPr>
        <w:t>board</w:t>
      </w:r>
      <w:r>
        <w:rPr>
          <w:spacing w:val="14"/>
        </w:rPr>
        <w:t xml:space="preserve"> </w:t>
      </w:r>
      <w:r>
        <w:rPr>
          <w:spacing w:val="-1"/>
        </w:rPr>
        <w:t>should</w:t>
      </w:r>
      <w:r>
        <w:rPr>
          <w:spacing w:val="11"/>
        </w:rPr>
        <w:t xml:space="preserve"> </w:t>
      </w:r>
      <w:r>
        <w:rPr>
          <w:spacing w:val="-1"/>
        </w:rPr>
        <w:t>restrict</w:t>
      </w:r>
      <w:r>
        <w:rPr>
          <w:spacing w:val="9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urge</w:t>
      </w:r>
      <w:r>
        <w:rPr>
          <w:spacing w:val="9"/>
        </w:rPr>
        <w:t xml:space="preserve"> </w:t>
      </w:r>
      <w:r>
        <w:t>to</w:t>
      </w:r>
      <w:r>
        <w:rPr>
          <w:spacing w:val="7"/>
        </w:rPr>
        <w:t xml:space="preserve"> </w:t>
      </w:r>
      <w:r>
        <w:rPr>
          <w:spacing w:val="-1"/>
        </w:rPr>
        <w:t>compromise</w:t>
      </w:r>
      <w:r>
        <w:rPr>
          <w:spacing w:val="9"/>
        </w:rPr>
        <w:t xml:space="preserve"> </w:t>
      </w:r>
      <w:r>
        <w:rPr>
          <w:spacing w:val="-2"/>
        </w:rPr>
        <w:t>by</w:t>
      </w:r>
      <w:r>
        <w:rPr>
          <w:spacing w:val="47"/>
          <w:w w:val="101"/>
        </w:rPr>
        <w:t xml:space="preserve"> </w:t>
      </w:r>
      <w:r>
        <w:rPr>
          <w:spacing w:val="-1"/>
        </w:rPr>
        <w:t>maintaining</w:t>
      </w:r>
      <w:r>
        <w:rPr>
          <w:spacing w:val="7"/>
        </w:rPr>
        <w:t xml:space="preserve"> </w:t>
      </w:r>
      <w:r>
        <w:rPr>
          <w:spacing w:val="-1"/>
        </w:rPr>
        <w:t>integrity</w:t>
      </w:r>
      <w:r>
        <w:rPr>
          <w:spacing w:val="14"/>
        </w:rPr>
        <w:t xml:space="preserve"> </w:t>
      </w:r>
      <w:r>
        <w:rPr>
          <w:spacing w:val="-2"/>
        </w:rPr>
        <w:t>and</w:t>
      </w:r>
      <w:r>
        <w:rPr>
          <w:spacing w:val="14"/>
        </w:rPr>
        <w:t xml:space="preserve"> </w:t>
      </w:r>
      <w:r>
        <w:rPr>
          <w:spacing w:val="-1"/>
        </w:rPr>
        <w:t>improving</w:t>
      </w:r>
      <w:r>
        <w:rPr>
          <w:spacing w:val="7"/>
        </w:rPr>
        <w:t xml:space="preserve"> </w:t>
      </w:r>
      <w:r w:rsidRPr="005E3D3E">
        <w:rPr>
          <w:color w:val="000000" w:themeColor="text1"/>
          <w:spacing w:val="7"/>
        </w:rPr>
        <w:t>the</w:t>
      </w:r>
      <w:r>
        <w:rPr>
          <w:spacing w:val="7"/>
        </w:rPr>
        <w:t xml:space="preserve"> </w:t>
      </w:r>
      <w:r>
        <w:t>moral</w:t>
      </w:r>
      <w:r>
        <w:rPr>
          <w:spacing w:val="10"/>
        </w:rPr>
        <w:t xml:space="preserve"> </w:t>
      </w:r>
      <w:r>
        <w:rPr>
          <w:spacing w:val="-1"/>
        </w:rPr>
        <w:t>compass.</w:t>
      </w:r>
    </w:p>
    <w:p w:rsidR="00A33F9F" w:rsidRDefault="000B0953">
      <w:pPr>
        <w:pStyle w:val="BodyText"/>
        <w:numPr>
          <w:ilvl w:val="0"/>
          <w:numId w:val="1"/>
        </w:numPr>
        <w:tabs>
          <w:tab w:val="left" w:pos="803"/>
        </w:tabs>
        <w:spacing w:line="260" w:lineRule="auto"/>
        <w:ind w:right="281" w:hanging="350"/>
      </w:pPr>
      <w:r>
        <w:rPr>
          <w:spacing w:val="-1"/>
        </w:rPr>
        <w:t>Individuals</w:t>
      </w:r>
      <w:r w:rsidRPr="005E3D3E">
        <w:rPr>
          <w:spacing w:val="-1"/>
        </w:rPr>
        <w:t>, especially the wealthy ones and those in position of power</w:t>
      </w:r>
      <w:r w:rsidRPr="005E3D3E">
        <w:rPr>
          <w:spacing w:val="5"/>
        </w:rPr>
        <w:t xml:space="preserve"> </w:t>
      </w:r>
      <w:r w:rsidRPr="005E3D3E">
        <w:t>in</w:t>
      </w:r>
      <w:r w:rsidRPr="005E3D3E">
        <w:rPr>
          <w:spacing w:val="8"/>
        </w:rPr>
        <w:t xml:space="preserve"> </w:t>
      </w:r>
      <w:r w:rsidRPr="005E3D3E">
        <w:rPr>
          <w:spacing w:val="-1"/>
        </w:rPr>
        <w:t>general</w:t>
      </w:r>
      <w:r w:rsidRPr="005E3D3E">
        <w:rPr>
          <w:spacing w:val="10"/>
        </w:rPr>
        <w:t xml:space="preserve"> </w:t>
      </w:r>
      <w:r w:rsidRPr="005E3D3E">
        <w:rPr>
          <w:spacing w:val="-1"/>
        </w:rPr>
        <w:t>are</w:t>
      </w:r>
      <w:r>
        <w:rPr>
          <w:spacing w:val="8"/>
        </w:rPr>
        <w:t xml:space="preserve"> </w:t>
      </w:r>
      <w:r>
        <w:rPr>
          <w:spacing w:val="-1"/>
        </w:rPr>
        <w:t>encouraged</w:t>
      </w:r>
      <w:r>
        <w:rPr>
          <w:spacing w:val="8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more</w:t>
      </w:r>
      <w:r>
        <w:rPr>
          <w:spacing w:val="5"/>
        </w:rPr>
        <w:t xml:space="preserve"> </w:t>
      </w:r>
      <w:r>
        <w:rPr>
          <w:spacing w:val="-1"/>
        </w:rPr>
        <w:t>intentional</w:t>
      </w:r>
      <w:r>
        <w:rPr>
          <w:spacing w:val="7"/>
        </w:rPr>
        <w:t xml:space="preserve"> </w:t>
      </w:r>
      <w:r>
        <w:rPr>
          <w:spacing w:val="-2"/>
        </w:rPr>
        <w:t>in</w:t>
      </w:r>
      <w:r>
        <w:rPr>
          <w:spacing w:val="55"/>
          <w:w w:val="101"/>
        </w:rPr>
        <w:t xml:space="preserve"> </w:t>
      </w:r>
      <w:r>
        <w:rPr>
          <w:spacing w:val="-1"/>
        </w:rPr>
        <w:t>addressing</w:t>
      </w:r>
      <w:r>
        <w:rPr>
          <w:spacing w:val="17"/>
        </w:rPr>
        <w:t xml:space="preserve"> </w:t>
      </w:r>
      <w:r>
        <w:rPr>
          <w:spacing w:val="-1"/>
        </w:rPr>
        <w:t>underdevelopment</w:t>
      </w:r>
      <w:r>
        <w:rPr>
          <w:spacing w:val="20"/>
        </w:rPr>
        <w:t xml:space="preserve"> </w:t>
      </w:r>
      <w:r>
        <w:rPr>
          <w:spacing w:val="-2"/>
        </w:rPr>
        <w:t>within</w:t>
      </w:r>
      <w:r>
        <w:rPr>
          <w:spacing w:val="21"/>
        </w:rPr>
        <w:t xml:space="preserve"> </w:t>
      </w:r>
      <w:r>
        <w:rPr>
          <w:spacing w:val="-1"/>
        </w:rPr>
        <w:t>their</w:t>
      </w:r>
      <w:r>
        <w:rPr>
          <w:spacing w:val="20"/>
        </w:rPr>
        <w:t xml:space="preserve"> </w:t>
      </w:r>
      <w:r>
        <w:rPr>
          <w:spacing w:val="-1"/>
        </w:rPr>
        <w:t>territories/jurisdictions.</w:t>
      </w:r>
      <w:r>
        <w:rPr>
          <w:spacing w:val="65"/>
        </w:rPr>
        <w:t xml:space="preserve"> </w:t>
      </w:r>
      <w:r>
        <w:t>This</w:t>
      </w:r>
      <w:r>
        <w:rPr>
          <w:spacing w:val="2"/>
        </w:rPr>
        <w:t xml:space="preserve"> </w:t>
      </w:r>
      <w:r>
        <w:rPr>
          <w:spacing w:val="-1"/>
        </w:rPr>
        <w:t>would</w:t>
      </w:r>
      <w:r>
        <w:rPr>
          <w:spacing w:val="8"/>
        </w:rPr>
        <w:t xml:space="preserve"> </w:t>
      </w:r>
      <w:r>
        <w:t>be</w:t>
      </w:r>
      <w:r>
        <w:rPr>
          <w:spacing w:val="5"/>
        </w:rPr>
        <w:t xml:space="preserve"> </w:t>
      </w:r>
      <w:r>
        <w:t>their</w:t>
      </w:r>
      <w:r>
        <w:rPr>
          <w:spacing w:val="7"/>
        </w:rPr>
        <w:t xml:space="preserve"> </w:t>
      </w:r>
      <w:r>
        <w:rPr>
          <w:spacing w:val="-1"/>
        </w:rPr>
        <w:t>contributions</w:t>
      </w:r>
      <w:r>
        <w:rPr>
          <w:spacing w:val="7"/>
        </w:rPr>
        <w:t xml:space="preserve"> </w:t>
      </w:r>
      <w:r>
        <w:rPr>
          <w:spacing w:val="-3"/>
        </w:rPr>
        <w:t>in</w:t>
      </w:r>
      <w:r>
        <w:rPr>
          <w:spacing w:val="13"/>
        </w:rPr>
        <w:t xml:space="preserve"> </w:t>
      </w:r>
      <w:r>
        <w:rPr>
          <w:spacing w:val="-1"/>
        </w:rPr>
        <w:t>reducing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negativity</w:t>
      </w:r>
      <w:r>
        <w:rPr>
          <w:spacing w:val="6"/>
        </w:rPr>
        <w:t xml:space="preserve"> </w:t>
      </w:r>
      <w:r>
        <w:t>of</w:t>
      </w:r>
      <w:r>
        <w:rPr>
          <w:spacing w:val="8"/>
        </w:rPr>
        <w:t xml:space="preserve"> </w:t>
      </w:r>
      <w:r>
        <w:rPr>
          <w:spacing w:val="-1"/>
        </w:rPr>
        <w:t>OFCs.</w:t>
      </w:r>
    </w:p>
    <w:p w:rsidR="00A33F9F" w:rsidRDefault="00A33F9F">
      <w:pPr>
        <w:rPr>
          <w:rFonts w:ascii="Tahoma" w:eastAsia="Tahoma" w:hAnsi="Tahoma" w:cs="Tahoma"/>
          <w:sz w:val="26"/>
          <w:szCs w:val="26"/>
        </w:rPr>
      </w:pPr>
    </w:p>
    <w:p w:rsidR="00A33F9F" w:rsidRDefault="000B0953">
      <w:pPr>
        <w:pStyle w:val="BodyText"/>
        <w:spacing w:before="219" w:line="274" w:lineRule="auto"/>
        <w:ind w:left="452" w:right="4168" w:firstLine="0"/>
        <w:rPr>
          <w:rFonts w:ascii="Times New Roman" w:eastAsia="Times New Roman" w:hAnsi="Times New Roman" w:cs="Times New Roman"/>
        </w:rPr>
      </w:pPr>
      <w:r w:rsidRPr="005E3D3E">
        <w:rPr>
          <w:rFonts w:ascii="Times New Roman"/>
          <w:b/>
          <w:spacing w:val="-2"/>
          <w:w w:val="120"/>
        </w:rPr>
        <w:t>M</w:t>
      </w:r>
      <w:r w:rsidRPr="005E3D3E">
        <w:rPr>
          <w:rFonts w:ascii="Times New Roman"/>
          <w:b/>
          <w:spacing w:val="-1"/>
          <w:w w:val="120"/>
        </w:rPr>
        <w:t>rs.</w:t>
      </w:r>
      <w:r w:rsidRPr="005E3D3E">
        <w:rPr>
          <w:rFonts w:ascii="Times New Roman"/>
          <w:b/>
          <w:spacing w:val="-32"/>
          <w:w w:val="120"/>
        </w:rPr>
        <w:t xml:space="preserve"> </w:t>
      </w:r>
      <w:r w:rsidRPr="005E3D3E">
        <w:rPr>
          <w:rFonts w:ascii="Times New Roman"/>
          <w:b/>
          <w:w w:val="120"/>
        </w:rPr>
        <w:t>Tolu</w:t>
      </w:r>
      <w:r w:rsidRPr="005E3D3E">
        <w:rPr>
          <w:rFonts w:ascii="Times New Roman"/>
          <w:b/>
          <w:spacing w:val="-33"/>
          <w:w w:val="120"/>
        </w:rPr>
        <w:t xml:space="preserve"> </w:t>
      </w:r>
      <w:proofErr w:type="spellStart"/>
      <w:r w:rsidRPr="005E3D3E">
        <w:rPr>
          <w:rFonts w:ascii="Times New Roman"/>
          <w:b/>
          <w:spacing w:val="-2"/>
          <w:w w:val="120"/>
        </w:rPr>
        <w:t>Ol</w:t>
      </w:r>
      <w:r w:rsidRPr="005E3D3E">
        <w:rPr>
          <w:rFonts w:ascii="Times New Roman"/>
          <w:b/>
          <w:spacing w:val="-1"/>
          <w:w w:val="120"/>
        </w:rPr>
        <w:t>ato</w:t>
      </w:r>
      <w:r w:rsidRPr="005E3D3E">
        <w:rPr>
          <w:rFonts w:ascii="Times New Roman"/>
          <w:b/>
          <w:spacing w:val="-2"/>
          <w:w w:val="120"/>
        </w:rPr>
        <w:t>y</w:t>
      </w:r>
      <w:r w:rsidRPr="005E3D3E">
        <w:rPr>
          <w:rFonts w:ascii="Times New Roman"/>
          <w:b/>
          <w:spacing w:val="-1"/>
          <w:w w:val="120"/>
        </w:rPr>
        <w:t>an</w:t>
      </w:r>
      <w:proofErr w:type="spellEnd"/>
      <w:r w:rsidRPr="005E3D3E">
        <w:rPr>
          <w:rFonts w:ascii="Times New Roman"/>
          <w:b/>
          <w:spacing w:val="-1"/>
          <w:w w:val="120"/>
        </w:rPr>
        <w:t>,</w:t>
      </w:r>
      <w:r w:rsidRPr="005E3D3E">
        <w:rPr>
          <w:rFonts w:ascii="Times New Roman"/>
          <w:b/>
          <w:spacing w:val="-32"/>
          <w:w w:val="120"/>
        </w:rPr>
        <w:t xml:space="preserve"> </w:t>
      </w:r>
      <w:r w:rsidRPr="005E3D3E">
        <w:rPr>
          <w:rFonts w:ascii="Times New Roman"/>
          <w:b/>
          <w:spacing w:val="-2"/>
          <w:w w:val="120"/>
        </w:rPr>
        <w:t>FCA</w:t>
      </w:r>
      <w:r>
        <w:rPr>
          <w:rFonts w:ascii="Times New Roman"/>
          <w:spacing w:val="28"/>
          <w:w w:val="95"/>
        </w:rPr>
        <w:t xml:space="preserve"> </w:t>
      </w:r>
      <w:r w:rsidRPr="005E3D3E">
        <w:rPr>
          <w:rFonts w:ascii="Times New Roman"/>
          <w:b/>
          <w:spacing w:val="-2"/>
          <w:w w:val="120"/>
        </w:rPr>
        <w:t>R</w:t>
      </w:r>
      <w:r w:rsidRPr="005E3D3E">
        <w:rPr>
          <w:rFonts w:ascii="Times New Roman"/>
          <w:b/>
          <w:spacing w:val="-1"/>
          <w:w w:val="120"/>
        </w:rPr>
        <w:t>apporteur</w:t>
      </w:r>
      <w:r w:rsidRPr="005E3D3E">
        <w:rPr>
          <w:rFonts w:ascii="Times New Roman"/>
          <w:b/>
          <w:w w:val="120"/>
        </w:rPr>
        <w:t xml:space="preserve"> </w:t>
      </w:r>
      <w:r w:rsidRPr="005E3D3E">
        <w:rPr>
          <w:rFonts w:ascii="Times New Roman"/>
          <w:b/>
          <w:spacing w:val="-2"/>
          <w:w w:val="120"/>
        </w:rPr>
        <w:t>G</w:t>
      </w:r>
      <w:r w:rsidRPr="005E3D3E">
        <w:rPr>
          <w:rFonts w:ascii="Times New Roman"/>
          <w:b/>
          <w:spacing w:val="-1"/>
          <w:w w:val="120"/>
        </w:rPr>
        <w:t>enera</w:t>
      </w:r>
      <w:r w:rsidRPr="005E3D3E">
        <w:rPr>
          <w:rFonts w:ascii="Times New Roman"/>
          <w:b/>
          <w:spacing w:val="-2"/>
          <w:w w:val="120"/>
        </w:rPr>
        <w:t>l</w:t>
      </w:r>
      <w:bookmarkStart w:id="0" w:name="_GoBack"/>
      <w:bookmarkEnd w:id="0"/>
    </w:p>
    <w:sectPr w:rsidR="00A33F9F">
      <w:pgSz w:w="11910" w:h="16840"/>
      <w:pgMar w:top="1580" w:right="13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620"/>
    <w:multiLevelType w:val="hybridMultilevel"/>
    <w:tmpl w:val="EF182C46"/>
    <w:lvl w:ilvl="0" w:tplc="C99AAA28">
      <w:start w:val="1"/>
      <w:numFmt w:val="decimal"/>
      <w:lvlText w:val="%1."/>
      <w:lvlJc w:val="left"/>
      <w:pPr>
        <w:ind w:left="101" w:hanging="318"/>
        <w:jc w:val="left"/>
      </w:pPr>
      <w:rPr>
        <w:rFonts w:ascii="Tahoma" w:eastAsia="Tahoma" w:hAnsi="Tahoma" w:hint="default"/>
        <w:spacing w:val="-2"/>
        <w:w w:val="101"/>
        <w:sz w:val="27"/>
        <w:szCs w:val="27"/>
      </w:rPr>
    </w:lvl>
    <w:lvl w:ilvl="1" w:tplc="29CCC2A6">
      <w:start w:val="1"/>
      <w:numFmt w:val="bullet"/>
      <w:lvlText w:val="□"/>
      <w:lvlJc w:val="left"/>
      <w:pPr>
        <w:ind w:left="802" w:hanging="351"/>
      </w:pPr>
      <w:rPr>
        <w:rFonts w:ascii="Times New Roman" w:eastAsia="Times New Roman" w:hAnsi="Times New Roman" w:hint="default"/>
        <w:w w:val="76"/>
        <w:sz w:val="27"/>
        <w:szCs w:val="27"/>
      </w:rPr>
    </w:lvl>
    <w:lvl w:ilvl="2" w:tplc="E3CE10B2">
      <w:start w:val="1"/>
      <w:numFmt w:val="bullet"/>
      <w:lvlText w:val="•"/>
      <w:lvlJc w:val="left"/>
      <w:pPr>
        <w:ind w:left="1745" w:hanging="351"/>
      </w:pPr>
      <w:rPr>
        <w:rFonts w:hint="default"/>
      </w:rPr>
    </w:lvl>
    <w:lvl w:ilvl="3" w:tplc="F5FE9E9A">
      <w:start w:val="1"/>
      <w:numFmt w:val="bullet"/>
      <w:lvlText w:val="•"/>
      <w:lvlJc w:val="left"/>
      <w:pPr>
        <w:ind w:left="2687" w:hanging="351"/>
      </w:pPr>
      <w:rPr>
        <w:rFonts w:hint="default"/>
      </w:rPr>
    </w:lvl>
    <w:lvl w:ilvl="4" w:tplc="201EA026">
      <w:start w:val="1"/>
      <w:numFmt w:val="bullet"/>
      <w:lvlText w:val="•"/>
      <w:lvlJc w:val="left"/>
      <w:pPr>
        <w:ind w:left="3630" w:hanging="351"/>
      </w:pPr>
      <w:rPr>
        <w:rFonts w:hint="default"/>
      </w:rPr>
    </w:lvl>
    <w:lvl w:ilvl="5" w:tplc="561E234A">
      <w:start w:val="1"/>
      <w:numFmt w:val="bullet"/>
      <w:lvlText w:val="•"/>
      <w:lvlJc w:val="left"/>
      <w:pPr>
        <w:ind w:left="4573" w:hanging="351"/>
      </w:pPr>
      <w:rPr>
        <w:rFonts w:hint="default"/>
      </w:rPr>
    </w:lvl>
    <w:lvl w:ilvl="6" w:tplc="443ACE3A">
      <w:start w:val="1"/>
      <w:numFmt w:val="bullet"/>
      <w:lvlText w:val="•"/>
      <w:lvlJc w:val="left"/>
      <w:pPr>
        <w:ind w:left="5515" w:hanging="351"/>
      </w:pPr>
      <w:rPr>
        <w:rFonts w:hint="default"/>
      </w:rPr>
    </w:lvl>
    <w:lvl w:ilvl="7" w:tplc="3848ABCC">
      <w:start w:val="1"/>
      <w:numFmt w:val="bullet"/>
      <w:lvlText w:val="•"/>
      <w:lvlJc w:val="left"/>
      <w:pPr>
        <w:ind w:left="6458" w:hanging="351"/>
      </w:pPr>
      <w:rPr>
        <w:rFonts w:hint="default"/>
      </w:rPr>
    </w:lvl>
    <w:lvl w:ilvl="8" w:tplc="470E54C8">
      <w:start w:val="1"/>
      <w:numFmt w:val="bullet"/>
      <w:lvlText w:val="•"/>
      <w:lvlJc w:val="left"/>
      <w:pPr>
        <w:ind w:left="7401" w:hanging="351"/>
      </w:pPr>
      <w:rPr>
        <w:rFonts w:hint="default"/>
      </w:rPr>
    </w:lvl>
  </w:abstractNum>
  <w:abstractNum w:abstractNumId="1" w15:restartNumberingAfterBreak="0">
    <w:nsid w:val="302A6C31"/>
    <w:multiLevelType w:val="hybridMultilevel"/>
    <w:tmpl w:val="BB32EEBE"/>
    <w:lvl w:ilvl="0" w:tplc="76064354">
      <w:start w:val="1"/>
      <w:numFmt w:val="decimal"/>
      <w:lvlText w:val="%1."/>
      <w:lvlJc w:val="left"/>
      <w:pPr>
        <w:ind w:left="802" w:hanging="351"/>
        <w:jc w:val="left"/>
      </w:pPr>
      <w:rPr>
        <w:rFonts w:ascii="Tahoma" w:eastAsia="Tahoma" w:hAnsi="Tahoma" w:hint="default"/>
        <w:spacing w:val="-2"/>
        <w:w w:val="101"/>
        <w:sz w:val="27"/>
        <w:szCs w:val="27"/>
      </w:rPr>
    </w:lvl>
    <w:lvl w:ilvl="1" w:tplc="69B6C606">
      <w:start w:val="1"/>
      <w:numFmt w:val="bullet"/>
      <w:lvlText w:val="•"/>
      <w:lvlJc w:val="left"/>
      <w:pPr>
        <w:ind w:left="1650" w:hanging="351"/>
      </w:pPr>
      <w:rPr>
        <w:rFonts w:hint="default"/>
      </w:rPr>
    </w:lvl>
    <w:lvl w:ilvl="2" w:tplc="6C78934A">
      <w:start w:val="1"/>
      <w:numFmt w:val="bullet"/>
      <w:lvlText w:val="•"/>
      <w:lvlJc w:val="left"/>
      <w:pPr>
        <w:ind w:left="2499" w:hanging="351"/>
      </w:pPr>
      <w:rPr>
        <w:rFonts w:hint="default"/>
      </w:rPr>
    </w:lvl>
    <w:lvl w:ilvl="3" w:tplc="1A3E31C4">
      <w:start w:val="1"/>
      <w:numFmt w:val="bullet"/>
      <w:lvlText w:val="•"/>
      <w:lvlJc w:val="left"/>
      <w:pPr>
        <w:ind w:left="3347" w:hanging="351"/>
      </w:pPr>
      <w:rPr>
        <w:rFonts w:hint="default"/>
      </w:rPr>
    </w:lvl>
    <w:lvl w:ilvl="4" w:tplc="769CE114">
      <w:start w:val="1"/>
      <w:numFmt w:val="bullet"/>
      <w:lvlText w:val="•"/>
      <w:lvlJc w:val="left"/>
      <w:pPr>
        <w:ind w:left="4196" w:hanging="351"/>
      </w:pPr>
      <w:rPr>
        <w:rFonts w:hint="default"/>
      </w:rPr>
    </w:lvl>
    <w:lvl w:ilvl="5" w:tplc="73FCF82E">
      <w:start w:val="1"/>
      <w:numFmt w:val="bullet"/>
      <w:lvlText w:val="•"/>
      <w:lvlJc w:val="left"/>
      <w:pPr>
        <w:ind w:left="5044" w:hanging="351"/>
      </w:pPr>
      <w:rPr>
        <w:rFonts w:hint="default"/>
      </w:rPr>
    </w:lvl>
    <w:lvl w:ilvl="6" w:tplc="A5F2E972">
      <w:start w:val="1"/>
      <w:numFmt w:val="bullet"/>
      <w:lvlText w:val="•"/>
      <w:lvlJc w:val="left"/>
      <w:pPr>
        <w:ind w:left="5892" w:hanging="351"/>
      </w:pPr>
      <w:rPr>
        <w:rFonts w:hint="default"/>
      </w:rPr>
    </w:lvl>
    <w:lvl w:ilvl="7" w:tplc="5C04818A">
      <w:start w:val="1"/>
      <w:numFmt w:val="bullet"/>
      <w:lvlText w:val="•"/>
      <w:lvlJc w:val="left"/>
      <w:pPr>
        <w:ind w:left="6741" w:hanging="351"/>
      </w:pPr>
      <w:rPr>
        <w:rFonts w:hint="default"/>
      </w:rPr>
    </w:lvl>
    <w:lvl w:ilvl="8" w:tplc="31E45CEA">
      <w:start w:val="1"/>
      <w:numFmt w:val="bullet"/>
      <w:lvlText w:val="•"/>
      <w:lvlJc w:val="left"/>
      <w:pPr>
        <w:ind w:left="7589" w:hanging="351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F9F"/>
    <w:rsid w:val="000B0953"/>
    <w:rsid w:val="005E3D3E"/>
    <w:rsid w:val="00A3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40770"/>
  <w15:docId w15:val="{904CE45B-0EB5-4461-B295-93BA13E8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02" w:hanging="350"/>
    </w:pPr>
    <w:rPr>
      <w:rFonts w:ascii="Tahoma" w:eastAsia="Tahoma" w:hAnsi="Tahoma"/>
      <w:sz w:val="27"/>
      <w:szCs w:val="2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Communique on the 4th Webinar of MFP on the 16th December</vt:lpstr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Communique on the 4th Webinar of MFP on the 16th December</dc:title>
  <dc:creator>OYACA</dc:creator>
  <cp:lastModifiedBy>acer</cp:lastModifiedBy>
  <cp:revision>3</cp:revision>
  <dcterms:created xsi:type="dcterms:W3CDTF">2022-12-21T22:12:00Z</dcterms:created>
  <dcterms:modified xsi:type="dcterms:W3CDTF">2022-12-22T14:57:00Z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2022-12-21T00:00:00Z</vt:filetime>
  </property>
  <property fmtid="{D5CDD505-2E9C-101B-9397-08002B2CF9AE}" pid="3" name="LastSaved">
    <vt:filetime>2022-12-21T00:00:00Z</vt:filetime>
  </property>
</Properties>
</file>